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837D43">
      <w:pPr>
        <w:pStyle w:val="2"/>
      </w:pPr>
      <w:r>
        <w:t>Н.Д.Кондратьев</w:t>
      </w:r>
    </w:p>
    <w:p w:rsidR="00000000" w:rsidRDefault="00837D43">
      <w:pPr>
        <w:pStyle w:val="2"/>
      </w:pPr>
      <w:r>
        <w:t xml:space="preserve">БОЛЬШИЕ ЦИКЛЫ </w:t>
      </w:r>
    </w:p>
    <w:p w:rsidR="00000000" w:rsidRDefault="00837D43">
      <w:pPr>
        <w:pStyle w:val="2"/>
      </w:pPr>
      <w:r>
        <w:t>ЭКОНОМИЧЕСКОЙ</w:t>
      </w:r>
      <w:r>
        <w:t xml:space="preserve"> </w:t>
      </w:r>
      <w:r>
        <w:t>КОНЪЮНКТУРЫ</w:t>
      </w:r>
    </w:p>
    <w:p w:rsidR="00000000" w:rsidRDefault="00837D43">
      <w:pPr>
        <w:shd w:val="clear" w:color="auto" w:fill="FFFFFF"/>
        <w:ind w:right="-625" w:firstLine="567"/>
        <w:jc w:val="both"/>
        <w:rPr>
          <w:snapToGrid w:val="0"/>
          <w:color w:val="000000"/>
          <w:sz w:val="24"/>
        </w:rPr>
      </w:pPr>
    </w:p>
    <w:p w:rsidR="00000000" w:rsidRDefault="00837D43">
      <w:pPr>
        <w:shd w:val="clear" w:color="auto" w:fill="FFFFFF"/>
        <w:ind w:right="-625" w:firstLine="567"/>
        <w:jc w:val="both"/>
        <w:rPr>
          <w:snapToGrid w:val="0"/>
          <w:color w:val="000000"/>
          <w:sz w:val="24"/>
        </w:rPr>
      </w:pPr>
      <w:r>
        <w:rPr>
          <w:snapToGrid w:val="0"/>
          <w:color w:val="000000"/>
          <w:sz w:val="24"/>
        </w:rPr>
        <w:t xml:space="preserve">1. </w:t>
      </w:r>
    </w:p>
    <w:p w:rsidR="00000000" w:rsidRDefault="00837D43">
      <w:pPr>
        <w:shd w:val="clear" w:color="auto" w:fill="FFFFFF"/>
        <w:ind w:right="-625" w:firstLine="567"/>
        <w:jc w:val="both"/>
        <w:rPr>
          <w:snapToGrid w:val="0"/>
          <w:color w:val="000000"/>
          <w:sz w:val="24"/>
        </w:rPr>
      </w:pPr>
      <w:r>
        <w:rPr>
          <w:snapToGrid w:val="0"/>
          <w:color w:val="000000"/>
          <w:sz w:val="24"/>
        </w:rPr>
        <w:t>Тема моего доклада — вопрос о больших циклах конъюнктуры. С самого начала я должен указать, во-первых, на то, что мое исследование относится только к условиям капиталистического общества. Следовательно, я не рас</w:t>
      </w:r>
      <w:r>
        <w:rPr>
          <w:snapToGrid w:val="0"/>
          <w:color w:val="000000"/>
          <w:sz w:val="24"/>
        </w:rPr>
        <w:t>пространяю свои выводы на какие-либо другие системы хозяйства. Во-вторых, на то, что в условиях капиталистической системы хозяйства динамика этого хозяйства вовсе не исчерпывается ни теми колебательными процессами, о которых я буду говорить, ни теми колеба</w:t>
      </w:r>
      <w:r>
        <w:rPr>
          <w:snapToGrid w:val="0"/>
          <w:color w:val="000000"/>
          <w:sz w:val="24"/>
        </w:rPr>
        <w:t>тельными процессами, о которых существует уже обширная литература, т.е. торгово-промышленными циклами, сезонными колебаниями и т.д. Я знаю, что динамика этого хозяйства проявляется также в процессах эволюционного характера. Кажется, в прошлом году здесь же</w:t>
      </w:r>
      <w:r>
        <w:rPr>
          <w:snapToGrid w:val="0"/>
          <w:color w:val="000000"/>
          <w:sz w:val="24"/>
        </w:rPr>
        <w:t xml:space="preserve"> в институте мне пришлось делать доклад на тему "Понятие экономической статики, динамики и конъюнктуры". Тогда уже я пытался провести разграничение между процессами развития, обладающими известным направлением, и процессами колебательного конъюнктурного ха</w:t>
      </w:r>
      <w:r>
        <w:rPr>
          <w:snapToGrid w:val="0"/>
          <w:color w:val="000000"/>
          <w:sz w:val="24"/>
        </w:rPr>
        <w:t>рактера, не обнаруживающими какого-либо определенного направления.</w:t>
      </w:r>
    </w:p>
    <w:p w:rsidR="00000000" w:rsidRDefault="00837D43">
      <w:pPr>
        <w:ind w:right="-625" w:firstLine="567"/>
        <w:jc w:val="both"/>
        <w:rPr>
          <w:snapToGrid w:val="0"/>
          <w:color w:val="000000"/>
          <w:sz w:val="24"/>
        </w:rPr>
      </w:pPr>
      <w:r>
        <w:rPr>
          <w:snapToGrid w:val="0"/>
          <w:color w:val="000000"/>
          <w:sz w:val="24"/>
        </w:rPr>
        <w:t>В-третьих, я должен также оговорить, что в данном докладе я вовсе не рассматриваю вопрос о соотношении между указанными двумя типами процессов. Это не значит, будто я думаю, что процессы ра</w:t>
      </w:r>
      <w:r>
        <w:rPr>
          <w:snapToGrid w:val="0"/>
          <w:color w:val="000000"/>
          <w:sz w:val="24"/>
        </w:rPr>
        <w:t xml:space="preserve">звития идут сами по себе, а колебательные процессы сами по себе, что они даны в действительности раздельно и независимо. Моя мысль иная. Процесс реальной динамики один. Но он не прямолинеен, он не </w:t>
      </w:r>
      <w:proofErr w:type="gramStart"/>
      <w:r>
        <w:rPr>
          <w:snapToGrid w:val="0"/>
          <w:color w:val="000000"/>
          <w:sz w:val="24"/>
        </w:rPr>
        <w:t>представляет из себя</w:t>
      </w:r>
      <w:proofErr w:type="gramEnd"/>
      <w:r>
        <w:rPr>
          <w:snapToGrid w:val="0"/>
          <w:color w:val="000000"/>
          <w:sz w:val="24"/>
        </w:rPr>
        <w:t xml:space="preserve"> простой восходящей линии. Наоборот, он</w:t>
      </w:r>
      <w:r>
        <w:rPr>
          <w:snapToGrid w:val="0"/>
          <w:color w:val="000000"/>
          <w:sz w:val="24"/>
        </w:rPr>
        <w:t xml:space="preserve"> совершается неравномерно, толчками, колебаниями. Только в порядке исследования и анализа мы можем, идя по пути, обычному для науки (если она задается аналитической задачей), сосредоточить свое внимание или на процессах общего развития, на стадиях и формах</w:t>
      </w:r>
      <w:proofErr w:type="gramStart"/>
      <w:r>
        <w:rPr>
          <w:snapToGrid w:val="0"/>
          <w:color w:val="000000"/>
          <w:sz w:val="24"/>
        </w:rPr>
        <w:t>.</w:t>
      </w:r>
      <w:proofErr w:type="gramEnd"/>
      <w:r>
        <w:rPr>
          <w:snapToGrid w:val="0"/>
          <w:color w:val="000000"/>
          <w:sz w:val="24"/>
        </w:rPr>
        <w:t xml:space="preserve"> </w:t>
      </w:r>
      <w:proofErr w:type="gramStart"/>
      <w:r>
        <w:rPr>
          <w:snapToGrid w:val="0"/>
          <w:color w:val="000000"/>
          <w:sz w:val="24"/>
        </w:rPr>
        <w:t>э</w:t>
      </w:r>
      <w:proofErr w:type="gramEnd"/>
      <w:r>
        <w:rPr>
          <w:snapToGrid w:val="0"/>
          <w:color w:val="000000"/>
          <w:sz w:val="24"/>
        </w:rPr>
        <w:t xml:space="preserve">того развития, или, наоборот, на колебательных процессах. Став на этот методологический путь, в дальнейшем мы можем, уже не </w:t>
      </w:r>
      <w:proofErr w:type="gramStart"/>
      <w:r>
        <w:rPr>
          <w:snapToGrid w:val="0"/>
          <w:color w:val="000000"/>
          <w:sz w:val="24"/>
        </w:rPr>
        <w:t>оговариваясь</w:t>
      </w:r>
      <w:proofErr w:type="gramEnd"/>
      <w:r>
        <w:rPr>
          <w:snapToGrid w:val="0"/>
          <w:color w:val="000000"/>
          <w:sz w:val="24"/>
        </w:rPr>
        <w:t xml:space="preserve"> всякий раз о существовании эволюционных тенденций, исследовать колебательные процессы. Именно так я и поступаю в сво</w:t>
      </w:r>
      <w:r>
        <w:rPr>
          <w:snapToGrid w:val="0"/>
          <w:color w:val="000000"/>
          <w:sz w:val="24"/>
        </w:rPr>
        <w:t>ем докладе. Я думаю, что эти оговорки в достаточной мере избавят меня от недоразумений в дальнейшем. Обращаюсь к процессам конъюнктурного характера.</w:t>
      </w:r>
    </w:p>
    <w:p w:rsidR="00000000" w:rsidRDefault="00837D43">
      <w:pPr>
        <w:ind w:right="-625" w:firstLine="567"/>
        <w:jc w:val="both"/>
        <w:rPr>
          <w:snapToGrid w:val="0"/>
          <w:color w:val="000000"/>
          <w:sz w:val="24"/>
        </w:rPr>
      </w:pPr>
      <w:r>
        <w:rPr>
          <w:snapToGrid w:val="0"/>
          <w:color w:val="000000"/>
          <w:sz w:val="24"/>
        </w:rPr>
        <w:t>2.</w:t>
      </w:r>
    </w:p>
    <w:p w:rsidR="00000000" w:rsidRDefault="00837D43">
      <w:pPr>
        <w:shd w:val="clear" w:color="auto" w:fill="FFFFFF"/>
        <w:ind w:right="-625" w:firstLine="567"/>
        <w:jc w:val="both"/>
        <w:rPr>
          <w:snapToGrid w:val="0"/>
          <w:color w:val="000000"/>
          <w:sz w:val="24"/>
        </w:rPr>
      </w:pPr>
      <w:r>
        <w:rPr>
          <w:snapToGrid w:val="0"/>
          <w:color w:val="000000"/>
          <w:sz w:val="24"/>
        </w:rPr>
        <w:t xml:space="preserve">Я уже указал, что эти процессы различны. До сих пор экономическая мысль, главным образом с начала </w:t>
      </w:r>
      <w:r>
        <w:rPr>
          <w:snapToGrid w:val="0"/>
          <w:color w:val="000000"/>
          <w:sz w:val="24"/>
          <w:lang w:val="en-US"/>
        </w:rPr>
        <w:t>XIX</w:t>
      </w:r>
      <w:r>
        <w:rPr>
          <w:snapToGrid w:val="0"/>
          <w:color w:val="000000"/>
          <w:sz w:val="24"/>
        </w:rPr>
        <w:t xml:space="preserve"> в</w:t>
      </w:r>
      <w:r>
        <w:rPr>
          <w:snapToGrid w:val="0"/>
          <w:color w:val="000000"/>
          <w:sz w:val="24"/>
        </w:rPr>
        <w:t>., обращала внимание, и довольно пристальное, преимущественно на один тип таких процессов — на процессы колебательного характера, длительностью примерно в 7-11 лет, известные под именем "промышленно-капиталистических циклов".</w:t>
      </w:r>
    </w:p>
    <w:p w:rsidR="00000000" w:rsidRDefault="00837D43">
      <w:pPr>
        <w:shd w:val="clear" w:color="auto" w:fill="FFFFFF"/>
        <w:ind w:right="-625" w:firstLine="567"/>
        <w:jc w:val="both"/>
        <w:rPr>
          <w:snapToGrid w:val="0"/>
          <w:color w:val="000000"/>
          <w:sz w:val="24"/>
        </w:rPr>
      </w:pPr>
      <w:r>
        <w:rPr>
          <w:snapToGrid w:val="0"/>
          <w:color w:val="000000"/>
          <w:sz w:val="24"/>
        </w:rPr>
        <w:t>К вопросу об этих волнообразно</w:t>
      </w:r>
      <w:r>
        <w:rPr>
          <w:snapToGrid w:val="0"/>
          <w:color w:val="000000"/>
          <w:sz w:val="24"/>
        </w:rPr>
        <w:t>-циклических колебаниях в динамике капиталистического народного хозяйства экономическая мысль пришла, отправляясь от изучения кризисов. Капиталистические кризисы с их разрушительным воздействием на хозяйство были слишком ярким явлением действительности, чт</w:t>
      </w:r>
      <w:r>
        <w:rPr>
          <w:snapToGrid w:val="0"/>
          <w:color w:val="000000"/>
          <w:sz w:val="24"/>
        </w:rPr>
        <w:t>обы не привлечь к себе довольно рано внимание экономистов…</w:t>
      </w:r>
    </w:p>
    <w:p w:rsidR="00000000" w:rsidRDefault="00837D43">
      <w:pPr>
        <w:shd w:val="clear" w:color="auto" w:fill="FFFFFF"/>
        <w:ind w:right="-625" w:firstLine="567"/>
        <w:jc w:val="both"/>
        <w:rPr>
          <w:snapToGrid w:val="0"/>
          <w:color w:val="000000"/>
          <w:sz w:val="24"/>
        </w:rPr>
      </w:pPr>
      <w:r>
        <w:rPr>
          <w:snapToGrid w:val="0"/>
          <w:color w:val="000000"/>
          <w:sz w:val="24"/>
        </w:rPr>
        <w:t>…Чем дальше шло изучение повторяющихся капиталистических кризисов, тем более становилось очевидным, что кризис представляет собой лишь одну фазу целого капиталистического цикла, что целый цикл, как</w:t>
      </w:r>
      <w:r>
        <w:rPr>
          <w:snapToGrid w:val="0"/>
          <w:color w:val="000000"/>
          <w:sz w:val="24"/>
        </w:rPr>
        <w:t xml:space="preserve"> правило, слагается из трех основных фаз - подъем - кризис </w:t>
      </w:r>
      <w:proofErr w:type="gramStart"/>
      <w:r>
        <w:rPr>
          <w:snapToGrid w:val="0"/>
          <w:color w:val="000000"/>
          <w:sz w:val="24"/>
        </w:rPr>
        <w:t>-д</w:t>
      </w:r>
      <w:proofErr w:type="gramEnd"/>
      <w:r>
        <w:rPr>
          <w:snapToGrid w:val="0"/>
          <w:color w:val="000000"/>
          <w:sz w:val="24"/>
        </w:rPr>
        <w:t>епрессия и что понять кризисы можно лишь в результате изучения всех фаз цикла…</w:t>
      </w:r>
    </w:p>
    <w:p w:rsidR="00000000" w:rsidRDefault="00837D43">
      <w:pPr>
        <w:shd w:val="clear" w:color="auto" w:fill="FFFFFF"/>
        <w:ind w:right="-625" w:firstLine="567"/>
        <w:jc w:val="both"/>
        <w:rPr>
          <w:snapToGrid w:val="0"/>
          <w:color w:val="000000"/>
          <w:sz w:val="24"/>
        </w:rPr>
      </w:pPr>
      <w:r>
        <w:rPr>
          <w:snapToGrid w:val="0"/>
          <w:color w:val="000000"/>
          <w:sz w:val="24"/>
        </w:rPr>
        <w:lastRenderedPageBreak/>
        <w:t>Таким образом, отправляясь от проблемы кризисов, экономическая мысль шаг за шагом пришла к теории циклов конъюнктуры</w:t>
      </w:r>
      <w:r>
        <w:rPr>
          <w:snapToGrid w:val="0"/>
          <w:color w:val="000000"/>
          <w:sz w:val="24"/>
        </w:rPr>
        <w:t>. Проблема кризисов и ее значение от этого, конечно, не потеряли своей актуальности. Но она рассматривается в связи с проблемой хода циклов конъюнктуры в целом…</w:t>
      </w:r>
    </w:p>
    <w:p w:rsidR="00000000" w:rsidRDefault="00837D43">
      <w:pPr>
        <w:shd w:val="clear" w:color="auto" w:fill="FFFFFF"/>
        <w:ind w:right="-625" w:firstLine="567"/>
        <w:jc w:val="both"/>
        <w:rPr>
          <w:snapToGrid w:val="0"/>
          <w:color w:val="000000"/>
          <w:sz w:val="24"/>
        </w:rPr>
      </w:pPr>
      <w:r>
        <w:rPr>
          <w:snapToGrid w:val="0"/>
          <w:color w:val="000000"/>
          <w:sz w:val="24"/>
        </w:rPr>
        <w:t>3</w:t>
      </w:r>
      <w:r>
        <w:rPr>
          <w:snapToGrid w:val="0"/>
          <w:color w:val="000000"/>
          <w:sz w:val="24"/>
          <w:lang w:val="en-US"/>
        </w:rPr>
        <w:t>a</w:t>
      </w:r>
      <w:r>
        <w:rPr>
          <w:snapToGrid w:val="0"/>
          <w:color w:val="000000"/>
          <w:sz w:val="24"/>
        </w:rPr>
        <w:t xml:space="preserve"> последнее время ряд ученых указывает на то, что существуют более короткие, но несезонные кол</w:t>
      </w:r>
      <w:r>
        <w:rPr>
          <w:snapToGrid w:val="0"/>
          <w:color w:val="000000"/>
          <w:sz w:val="24"/>
        </w:rPr>
        <w:t>ебания конъюнктуры. Я имею в виду, например, работы Кичина, который… указывает на существование более коротких периодов колебаний конъюнктуры, примерно в 3-3,5 года.</w:t>
      </w:r>
    </w:p>
    <w:p w:rsidR="00000000" w:rsidRDefault="00837D43">
      <w:pPr>
        <w:ind w:right="-625" w:firstLine="567"/>
        <w:jc w:val="both"/>
        <w:rPr>
          <w:snapToGrid w:val="0"/>
          <w:color w:val="000000"/>
          <w:sz w:val="24"/>
        </w:rPr>
      </w:pPr>
      <w:r>
        <w:rPr>
          <w:snapToGrid w:val="0"/>
          <w:color w:val="000000"/>
          <w:sz w:val="24"/>
        </w:rPr>
        <w:t>Указание на колебания конъюнктуры длительностью примерно в 3,5 года встречается и у других</w:t>
      </w:r>
      <w:r>
        <w:rPr>
          <w:snapToGrid w:val="0"/>
          <w:color w:val="000000"/>
          <w:sz w:val="24"/>
        </w:rPr>
        <w:t xml:space="preserve"> авторов, например у </w:t>
      </w:r>
      <w:proofErr w:type="spellStart"/>
      <w:r>
        <w:rPr>
          <w:snapToGrid w:val="0"/>
          <w:color w:val="000000"/>
          <w:sz w:val="24"/>
        </w:rPr>
        <w:t>Лакомба</w:t>
      </w:r>
      <w:proofErr w:type="spellEnd"/>
      <w:r>
        <w:rPr>
          <w:snapToGrid w:val="0"/>
          <w:color w:val="000000"/>
          <w:sz w:val="24"/>
        </w:rPr>
        <w:t>…</w:t>
      </w:r>
    </w:p>
    <w:p w:rsidR="00000000" w:rsidRDefault="00837D43">
      <w:pPr>
        <w:shd w:val="clear" w:color="auto" w:fill="FFFFFF"/>
        <w:ind w:right="-625" w:firstLine="567"/>
        <w:jc w:val="both"/>
        <w:rPr>
          <w:snapToGrid w:val="0"/>
          <w:color w:val="000000"/>
          <w:sz w:val="24"/>
        </w:rPr>
      </w:pPr>
      <w:r>
        <w:rPr>
          <w:snapToGrid w:val="0"/>
          <w:color w:val="000000"/>
          <w:sz w:val="24"/>
        </w:rPr>
        <w:t xml:space="preserve">…Указания на существование более коротких циклов имеют, как мне кажется, двойственный характер. С одной стороны, этот короткий цикл выдвигается как особый тип колебаний конъюнктуры. С другой стороны, он выдвигается как тот же </w:t>
      </w:r>
      <w:r>
        <w:rPr>
          <w:snapToGrid w:val="0"/>
          <w:color w:val="000000"/>
          <w:sz w:val="24"/>
        </w:rPr>
        <w:t xml:space="preserve">тип промышленно-торгового цикла, который был известен ранее, только более сжатый во времени.… В своем докладе я имею в виду особый третий тип циклических колебаний, </w:t>
      </w:r>
      <w:r>
        <w:rPr>
          <w:snapToGrid w:val="0"/>
          <w:color w:val="000000"/>
          <w:sz w:val="24"/>
          <w:lang w:val="en-US"/>
        </w:rPr>
        <w:t>a</w:t>
      </w:r>
      <w:r>
        <w:rPr>
          <w:snapToGrid w:val="0"/>
          <w:color w:val="000000"/>
          <w:sz w:val="24"/>
        </w:rPr>
        <w:t xml:space="preserve"> именно - большие циклы.</w:t>
      </w:r>
    </w:p>
    <w:p w:rsidR="00000000" w:rsidRDefault="00837D43">
      <w:pPr>
        <w:shd w:val="clear" w:color="auto" w:fill="FFFFFF"/>
        <w:ind w:right="-625" w:firstLine="567"/>
        <w:jc w:val="both"/>
        <w:rPr>
          <w:snapToGrid w:val="0"/>
          <w:color w:val="000000"/>
          <w:sz w:val="24"/>
        </w:rPr>
      </w:pPr>
      <w:r>
        <w:rPr>
          <w:snapToGrid w:val="0"/>
          <w:color w:val="000000"/>
          <w:sz w:val="24"/>
        </w:rPr>
        <w:t>3</w:t>
      </w:r>
    </w:p>
    <w:p w:rsidR="00000000" w:rsidRDefault="00837D43">
      <w:pPr>
        <w:shd w:val="clear" w:color="auto" w:fill="FFFFFF"/>
        <w:ind w:right="-625" w:firstLine="567"/>
        <w:jc w:val="both"/>
        <w:rPr>
          <w:snapToGrid w:val="0"/>
          <w:color w:val="000000"/>
          <w:sz w:val="24"/>
        </w:rPr>
      </w:pPr>
      <w:r>
        <w:rPr>
          <w:snapToGrid w:val="0"/>
          <w:color w:val="000000"/>
          <w:sz w:val="24"/>
        </w:rPr>
        <w:t>Уже некоторое время тому назад при изучении динамика капиталист</w:t>
      </w:r>
      <w:r>
        <w:rPr>
          <w:snapToGrid w:val="0"/>
          <w:color w:val="000000"/>
          <w:sz w:val="24"/>
        </w:rPr>
        <w:t xml:space="preserve">ического общества я натолкнулся на явления, которые было трудно объяснить, не допустив существования длительных и очень глубоких и значительных по своему влиянию колебательных процессов в народнохозяйственной динамике. </w:t>
      </w:r>
    </w:p>
    <w:p w:rsidR="00000000" w:rsidRDefault="00837D43">
      <w:pPr>
        <w:shd w:val="clear" w:color="auto" w:fill="FFFFFF"/>
        <w:ind w:right="-625" w:firstLine="567"/>
        <w:jc w:val="both"/>
        <w:rPr>
          <w:snapToGrid w:val="0"/>
          <w:color w:val="000000"/>
          <w:sz w:val="24"/>
        </w:rPr>
      </w:pPr>
      <w:r>
        <w:rPr>
          <w:snapToGrid w:val="0"/>
          <w:color w:val="000000"/>
          <w:sz w:val="24"/>
        </w:rPr>
        <w:t>Вопрос о больших циклах совершенно н</w:t>
      </w:r>
      <w:r>
        <w:rPr>
          <w:snapToGrid w:val="0"/>
          <w:color w:val="000000"/>
          <w:sz w:val="24"/>
        </w:rPr>
        <w:t xml:space="preserve">е разработан в литературе. Необходимо, однако, отметить, что мысль о существовании больших волн в динамике капиталистического хозяйства не является абсолютно новой. </w:t>
      </w:r>
    </w:p>
    <w:p w:rsidR="00000000" w:rsidRDefault="00837D43">
      <w:pPr>
        <w:shd w:val="clear" w:color="auto" w:fill="FFFFFF"/>
        <w:ind w:right="-625" w:firstLine="567"/>
        <w:jc w:val="both"/>
        <w:rPr>
          <w:snapToGrid w:val="0"/>
          <w:color w:val="000000"/>
          <w:sz w:val="24"/>
        </w:rPr>
      </w:pPr>
      <w:r>
        <w:rPr>
          <w:snapToGrid w:val="0"/>
          <w:color w:val="000000"/>
          <w:sz w:val="24"/>
        </w:rPr>
        <w:t xml:space="preserve">Отдельные авторы, как </w:t>
      </w:r>
      <w:proofErr w:type="spellStart"/>
      <w:r>
        <w:rPr>
          <w:snapToGrid w:val="0"/>
          <w:color w:val="000000"/>
          <w:sz w:val="24"/>
        </w:rPr>
        <w:t>Лескюр</w:t>
      </w:r>
      <w:proofErr w:type="spellEnd"/>
      <w:r>
        <w:rPr>
          <w:snapToGrid w:val="0"/>
          <w:color w:val="000000"/>
          <w:sz w:val="24"/>
        </w:rPr>
        <w:t xml:space="preserve">, </w:t>
      </w:r>
      <w:proofErr w:type="spellStart"/>
      <w:r>
        <w:rPr>
          <w:snapToGrid w:val="0"/>
          <w:color w:val="000000"/>
          <w:sz w:val="24"/>
        </w:rPr>
        <w:t>Афталион</w:t>
      </w:r>
      <w:proofErr w:type="spellEnd"/>
      <w:r>
        <w:rPr>
          <w:snapToGrid w:val="0"/>
          <w:color w:val="000000"/>
          <w:sz w:val="24"/>
        </w:rPr>
        <w:t xml:space="preserve">, </w:t>
      </w:r>
      <w:proofErr w:type="spellStart"/>
      <w:r>
        <w:rPr>
          <w:snapToGrid w:val="0"/>
          <w:color w:val="000000"/>
          <w:sz w:val="24"/>
        </w:rPr>
        <w:t>Мур</w:t>
      </w:r>
      <w:proofErr w:type="spellEnd"/>
      <w:r>
        <w:rPr>
          <w:snapToGrid w:val="0"/>
          <w:color w:val="000000"/>
          <w:sz w:val="24"/>
        </w:rPr>
        <w:t xml:space="preserve">, </w:t>
      </w:r>
      <w:proofErr w:type="spellStart"/>
      <w:r>
        <w:rPr>
          <w:snapToGrid w:val="0"/>
          <w:color w:val="000000"/>
          <w:sz w:val="24"/>
        </w:rPr>
        <w:t>Шпитгоф</w:t>
      </w:r>
      <w:proofErr w:type="spellEnd"/>
      <w:r>
        <w:rPr>
          <w:snapToGrid w:val="0"/>
          <w:color w:val="000000"/>
          <w:sz w:val="24"/>
        </w:rPr>
        <w:t xml:space="preserve">, </w:t>
      </w:r>
      <w:proofErr w:type="spellStart"/>
      <w:r>
        <w:rPr>
          <w:snapToGrid w:val="0"/>
          <w:color w:val="000000"/>
          <w:sz w:val="24"/>
        </w:rPr>
        <w:t>Лейтон</w:t>
      </w:r>
      <w:proofErr w:type="spellEnd"/>
      <w:r>
        <w:rPr>
          <w:snapToGrid w:val="0"/>
          <w:color w:val="000000"/>
          <w:sz w:val="24"/>
        </w:rPr>
        <w:t xml:space="preserve">, </w:t>
      </w:r>
      <w:proofErr w:type="spellStart"/>
      <w:r>
        <w:rPr>
          <w:snapToGrid w:val="0"/>
          <w:color w:val="000000"/>
          <w:sz w:val="24"/>
        </w:rPr>
        <w:t>Кассель</w:t>
      </w:r>
      <w:proofErr w:type="spellEnd"/>
      <w:r>
        <w:rPr>
          <w:snapToGrid w:val="0"/>
          <w:color w:val="000000"/>
          <w:sz w:val="24"/>
        </w:rPr>
        <w:t>, Каутский и др., все</w:t>
      </w:r>
      <w:r>
        <w:rPr>
          <w:snapToGrid w:val="0"/>
          <w:color w:val="000000"/>
          <w:sz w:val="24"/>
        </w:rPr>
        <w:t xml:space="preserve"> же подходили к этому предмету, правда, в довольно отрывочной и случайной форме.</w:t>
      </w:r>
    </w:p>
    <w:p w:rsidR="00000000" w:rsidRDefault="00837D43">
      <w:pPr>
        <w:shd w:val="clear" w:color="auto" w:fill="FFFFFF"/>
        <w:ind w:right="-625" w:firstLine="567"/>
        <w:jc w:val="both"/>
        <w:rPr>
          <w:snapToGrid w:val="0"/>
          <w:color w:val="000000"/>
          <w:sz w:val="24"/>
        </w:rPr>
      </w:pPr>
      <w:r>
        <w:rPr>
          <w:snapToGrid w:val="0"/>
          <w:color w:val="000000"/>
          <w:sz w:val="24"/>
        </w:rPr>
        <w:t>4</w:t>
      </w:r>
    </w:p>
    <w:p w:rsidR="00000000" w:rsidRDefault="00837D43">
      <w:pPr>
        <w:shd w:val="clear" w:color="auto" w:fill="FFFFFF"/>
        <w:ind w:right="-625" w:firstLine="567"/>
        <w:jc w:val="both"/>
        <w:rPr>
          <w:snapToGrid w:val="0"/>
          <w:color w:val="000000"/>
          <w:sz w:val="24"/>
        </w:rPr>
      </w:pPr>
      <w:r>
        <w:rPr>
          <w:snapToGrid w:val="0"/>
          <w:color w:val="000000"/>
          <w:sz w:val="24"/>
        </w:rPr>
        <w:t>Исследование вопроса о больших циклах чрезвычайно затруднительно. Во-первых, потому, что оно по самому существу вопроса предполагает очень продолжительный период наблюдения</w:t>
      </w:r>
      <w:r>
        <w:rPr>
          <w:snapToGrid w:val="0"/>
          <w:color w:val="000000"/>
          <w:sz w:val="24"/>
        </w:rPr>
        <w:t xml:space="preserve"> динамики экономических конъюнктур. Между тем при всем желании пойти дальше </w:t>
      </w:r>
      <w:proofErr w:type="gramStart"/>
      <w:r>
        <w:rPr>
          <w:snapToGrid w:val="0"/>
          <w:color w:val="000000"/>
          <w:sz w:val="24"/>
        </w:rPr>
        <w:t>в глубь</w:t>
      </w:r>
      <w:proofErr w:type="gramEnd"/>
      <w:r>
        <w:rPr>
          <w:snapToGrid w:val="0"/>
          <w:color w:val="000000"/>
          <w:sz w:val="24"/>
        </w:rPr>
        <w:t xml:space="preserve"> истории по состоянию данных, а также по мотивам однородности и сравнимости изучаемых явлений мы не можем пойти слишком далеко, дальше конца </w:t>
      </w:r>
      <w:r>
        <w:rPr>
          <w:snapToGrid w:val="0"/>
          <w:color w:val="000000"/>
          <w:sz w:val="24"/>
          <w:lang w:val="en-US"/>
        </w:rPr>
        <w:t>XVIII</w:t>
      </w:r>
      <w:r>
        <w:rPr>
          <w:snapToGrid w:val="0"/>
          <w:color w:val="000000"/>
          <w:sz w:val="24"/>
        </w:rPr>
        <w:t xml:space="preserve"> в., т.е. до начала широког</w:t>
      </w:r>
      <w:r>
        <w:rPr>
          <w:snapToGrid w:val="0"/>
          <w:color w:val="000000"/>
          <w:sz w:val="24"/>
        </w:rPr>
        <w:t xml:space="preserve">о развития промышленного капитализма. Во-вторых, потому, что с конца </w:t>
      </w:r>
      <w:r>
        <w:rPr>
          <w:snapToGrid w:val="0"/>
          <w:color w:val="000000"/>
          <w:sz w:val="24"/>
          <w:lang w:val="en-US"/>
        </w:rPr>
        <w:t>XVIII</w:t>
      </w:r>
      <w:r>
        <w:rPr>
          <w:snapToGrid w:val="0"/>
          <w:color w:val="000000"/>
          <w:sz w:val="24"/>
        </w:rPr>
        <w:t xml:space="preserve"> до середины </w:t>
      </w:r>
      <w:r>
        <w:rPr>
          <w:snapToGrid w:val="0"/>
          <w:color w:val="000000"/>
          <w:sz w:val="24"/>
          <w:lang w:val="en-US"/>
        </w:rPr>
        <w:t>XIX</w:t>
      </w:r>
      <w:r>
        <w:rPr>
          <w:snapToGrid w:val="0"/>
          <w:color w:val="000000"/>
          <w:sz w:val="24"/>
        </w:rPr>
        <w:t xml:space="preserve">  в. мы не имеем достаточно полных, непрерывных и удовлетворительных данных о динамике конъюнктуры.</w:t>
      </w:r>
    </w:p>
    <w:p w:rsidR="00000000" w:rsidRDefault="00837D43">
      <w:pPr>
        <w:ind w:right="-625" w:firstLine="567"/>
        <w:jc w:val="both"/>
        <w:rPr>
          <w:snapToGrid w:val="0"/>
          <w:color w:val="000000"/>
          <w:sz w:val="24"/>
        </w:rPr>
      </w:pPr>
      <w:r>
        <w:rPr>
          <w:snapToGrid w:val="0"/>
          <w:color w:val="000000"/>
          <w:sz w:val="24"/>
        </w:rPr>
        <w:t xml:space="preserve">Тем не </w:t>
      </w:r>
      <w:proofErr w:type="gramStart"/>
      <w:r>
        <w:rPr>
          <w:snapToGrid w:val="0"/>
          <w:color w:val="000000"/>
          <w:sz w:val="24"/>
        </w:rPr>
        <w:t>менее</w:t>
      </w:r>
      <w:proofErr w:type="gramEnd"/>
      <w:r>
        <w:rPr>
          <w:snapToGrid w:val="0"/>
          <w:color w:val="000000"/>
          <w:sz w:val="24"/>
        </w:rPr>
        <w:t xml:space="preserve"> я сделал попытку свести и обработать имеющиеся данные</w:t>
      </w:r>
      <w:r>
        <w:rPr>
          <w:snapToGrid w:val="0"/>
          <w:color w:val="000000"/>
          <w:sz w:val="24"/>
        </w:rPr>
        <w:t xml:space="preserve"> как статистического, так и описательного характера по Германии, Франции, Англии и САСШ за возможно более продолжительный период, но все более за период, однородный в отношении основных принципов организации хозяйства, а именно за период с начала развития </w:t>
      </w:r>
      <w:r>
        <w:rPr>
          <w:snapToGrid w:val="0"/>
          <w:color w:val="000000"/>
          <w:sz w:val="24"/>
        </w:rPr>
        <w:t xml:space="preserve">промышленного капитализма, т.е.  после промышленной революции. Так как до середины </w:t>
      </w:r>
      <w:r>
        <w:rPr>
          <w:snapToGrid w:val="0"/>
          <w:color w:val="000000"/>
          <w:sz w:val="24"/>
          <w:lang w:val="en-US"/>
        </w:rPr>
        <w:t>XIX</w:t>
      </w:r>
      <w:r>
        <w:rPr>
          <w:snapToGrid w:val="0"/>
          <w:color w:val="000000"/>
          <w:sz w:val="24"/>
        </w:rPr>
        <w:t xml:space="preserve"> в. наиболее систематический статистический материал имеется по Англии и Франции, то в основу доклада я положу данные именно по этим странам. Данные по другим странам, в </w:t>
      </w:r>
      <w:r>
        <w:rPr>
          <w:snapToGrid w:val="0"/>
          <w:color w:val="000000"/>
          <w:sz w:val="24"/>
        </w:rPr>
        <w:t>частности по САСШ, я привлекаю лишь в некоторых отдельных случаях.</w:t>
      </w:r>
    </w:p>
    <w:p w:rsidR="00000000" w:rsidRDefault="00837D43">
      <w:pPr>
        <w:shd w:val="clear" w:color="auto" w:fill="FFFFFF"/>
        <w:ind w:right="-625" w:firstLine="567"/>
        <w:jc w:val="both"/>
        <w:rPr>
          <w:snapToGrid w:val="0"/>
          <w:color w:val="000000"/>
          <w:sz w:val="24"/>
        </w:rPr>
      </w:pPr>
      <w:r>
        <w:rPr>
          <w:snapToGrid w:val="0"/>
          <w:color w:val="000000"/>
          <w:sz w:val="24"/>
        </w:rPr>
        <w:t>Прежде чем перейти к рассмотрению фактических колебаний конъюнктуры, укажу на метод обработки данных, который был применен при изучении отдельных экономических элементов. Я знаю, что все эл</w:t>
      </w:r>
      <w:r>
        <w:rPr>
          <w:snapToGrid w:val="0"/>
          <w:color w:val="000000"/>
          <w:sz w:val="24"/>
        </w:rPr>
        <w:t xml:space="preserve">ементы капиталистического хозяйства органически связаны между собой. Поэтому если бы я изучал законы развития </w:t>
      </w:r>
      <w:r>
        <w:rPr>
          <w:snapToGrid w:val="0"/>
          <w:color w:val="000000"/>
          <w:sz w:val="24"/>
        </w:rPr>
        <w:lastRenderedPageBreak/>
        <w:t xml:space="preserve">капиталистического общества в их целом, то, разумеется, я должен был бы иметь в виду синтетическую точку зрения: Однако ввиду сложности и новизны </w:t>
      </w:r>
      <w:r>
        <w:rPr>
          <w:snapToGrid w:val="0"/>
          <w:color w:val="000000"/>
          <w:sz w:val="24"/>
        </w:rPr>
        <w:t xml:space="preserve">проблемы я должен </w:t>
      </w:r>
      <w:r>
        <w:rPr>
          <w:i/>
          <w:snapToGrid w:val="0"/>
          <w:color w:val="000000"/>
          <w:sz w:val="24"/>
        </w:rPr>
        <w:t xml:space="preserve">на данной стадии работы </w:t>
      </w:r>
      <w:r>
        <w:rPr>
          <w:snapToGrid w:val="0"/>
          <w:color w:val="000000"/>
          <w:sz w:val="24"/>
        </w:rPr>
        <w:t>отказаться от этой задачи и повести изложение путем анализа отдельных важнейших элементов капиталистического хозяйства.</w:t>
      </w:r>
    </w:p>
    <w:p w:rsidR="00000000" w:rsidRDefault="00837D43">
      <w:pPr>
        <w:shd w:val="clear" w:color="auto" w:fill="FFFFFF"/>
        <w:ind w:right="-625" w:firstLine="567"/>
        <w:jc w:val="both"/>
        <w:rPr>
          <w:snapToGrid w:val="0"/>
          <w:color w:val="000000"/>
          <w:sz w:val="24"/>
        </w:rPr>
      </w:pPr>
      <w:r>
        <w:rPr>
          <w:snapToGrid w:val="0"/>
          <w:color w:val="000000"/>
          <w:sz w:val="24"/>
        </w:rPr>
        <w:t xml:space="preserve">Все подвергнутые изучению элементы экономической действительности по характеру своей динамики </w:t>
      </w:r>
      <w:proofErr w:type="gramStart"/>
      <w:r>
        <w:rPr>
          <w:snapToGrid w:val="0"/>
          <w:color w:val="000000"/>
          <w:sz w:val="24"/>
        </w:rPr>
        <w:t>распадаются</w:t>
      </w:r>
      <w:proofErr w:type="gramEnd"/>
      <w:r>
        <w:rPr>
          <w:snapToGrid w:val="0"/>
          <w:color w:val="000000"/>
          <w:sz w:val="24"/>
        </w:rPr>
        <w:t xml:space="preserve"> прежде всего на две группы. Элементы первой группы характеризуются тем, что наряду с колебательными процессами их динамика не обнаруживает какой-либо общей тенденции роста или падения (</w:t>
      </w:r>
      <w:r>
        <w:rPr>
          <w:snapToGrid w:val="0"/>
          <w:color w:val="000000"/>
          <w:sz w:val="24"/>
          <w:lang w:val="en-US"/>
        </w:rPr>
        <w:t>Secular</w:t>
      </w:r>
      <w:r>
        <w:rPr>
          <w:snapToGrid w:val="0"/>
          <w:color w:val="000000"/>
          <w:sz w:val="24"/>
        </w:rPr>
        <w:t xml:space="preserve"> </w:t>
      </w:r>
      <w:r>
        <w:rPr>
          <w:snapToGrid w:val="0"/>
          <w:color w:val="000000"/>
          <w:sz w:val="24"/>
          <w:lang w:val="en-US"/>
        </w:rPr>
        <w:t>trend</w:t>
      </w:r>
      <w:r>
        <w:rPr>
          <w:snapToGrid w:val="0"/>
          <w:color w:val="000000"/>
          <w:sz w:val="24"/>
        </w:rPr>
        <w:t>) или эта тенденция их почти не заметна, по кр</w:t>
      </w:r>
      <w:r>
        <w:rPr>
          <w:snapToGrid w:val="0"/>
          <w:color w:val="000000"/>
          <w:sz w:val="24"/>
        </w:rPr>
        <w:t xml:space="preserve">айней </w:t>
      </w:r>
      <w:proofErr w:type="gramStart"/>
      <w:r>
        <w:rPr>
          <w:snapToGrid w:val="0"/>
          <w:color w:val="000000"/>
          <w:sz w:val="24"/>
        </w:rPr>
        <w:t>мере</w:t>
      </w:r>
      <w:proofErr w:type="gramEnd"/>
      <w:r>
        <w:rPr>
          <w:snapToGrid w:val="0"/>
          <w:color w:val="000000"/>
          <w:sz w:val="24"/>
        </w:rPr>
        <w:t xml:space="preserve"> за рассматриваемый период. Сюда относятся некоторые чисто ценностные элементы, например товарные цены...</w:t>
      </w:r>
    </w:p>
    <w:p w:rsidR="00000000" w:rsidRDefault="00837D43">
      <w:pPr>
        <w:shd w:val="clear" w:color="auto" w:fill="FFFFFF"/>
        <w:ind w:right="-625" w:firstLine="567"/>
        <w:jc w:val="both"/>
        <w:rPr>
          <w:snapToGrid w:val="0"/>
          <w:color w:val="000000"/>
          <w:sz w:val="24"/>
        </w:rPr>
      </w:pPr>
      <w:r>
        <w:rPr>
          <w:snapToGrid w:val="0"/>
          <w:color w:val="000000"/>
          <w:sz w:val="24"/>
        </w:rPr>
        <w:t>Элементы второй группы, каковых большинство, характеризуются тем, что в своей динамике они, будучи органически связаны с общим увеличением о</w:t>
      </w:r>
      <w:r>
        <w:rPr>
          <w:snapToGrid w:val="0"/>
          <w:color w:val="000000"/>
          <w:sz w:val="24"/>
        </w:rPr>
        <w:t xml:space="preserve">бъема и размаха экономической жизни общества, наряду с колебательными процессами обнаруживают также тенденции определенного направления, как </w:t>
      </w:r>
      <w:proofErr w:type="gramStart"/>
      <w:r>
        <w:rPr>
          <w:snapToGrid w:val="0"/>
          <w:color w:val="000000"/>
          <w:sz w:val="24"/>
        </w:rPr>
        <w:t>правило</w:t>
      </w:r>
      <w:proofErr w:type="gramEnd"/>
      <w:r>
        <w:rPr>
          <w:snapToGrid w:val="0"/>
          <w:color w:val="000000"/>
          <w:sz w:val="24"/>
        </w:rPr>
        <w:t xml:space="preserve"> тенденции роста. К элементам этой группы относятся: а) некоторые элементы чисто ценностного характера, напр</w:t>
      </w:r>
      <w:r>
        <w:rPr>
          <w:snapToGrid w:val="0"/>
          <w:color w:val="000000"/>
          <w:sz w:val="24"/>
        </w:rPr>
        <w:t xml:space="preserve">имер процент на капитал, заработная плата, вклады в банки и т.д. б) элементы смешанного характера, т.е. слагающиеся под влиянием изменения как ценностных, так и натуральных факторов, </w:t>
      </w:r>
      <w:proofErr w:type="gramStart"/>
      <w:r>
        <w:rPr>
          <w:snapToGrid w:val="0"/>
          <w:color w:val="000000"/>
          <w:sz w:val="24"/>
        </w:rPr>
        <w:t>например</w:t>
      </w:r>
      <w:proofErr w:type="gramEnd"/>
      <w:r>
        <w:rPr>
          <w:snapToGrid w:val="0"/>
          <w:color w:val="000000"/>
          <w:sz w:val="24"/>
        </w:rPr>
        <w:t xml:space="preserve"> объем внешней торговли в ценностном выражении, наконец, в) элеме</w:t>
      </w:r>
      <w:r>
        <w:rPr>
          <w:snapToGrid w:val="0"/>
          <w:color w:val="000000"/>
          <w:sz w:val="24"/>
        </w:rPr>
        <w:t>нты чисто натурального характера, например данные о продукции различных отраслей промышленности и о потреблении различных товаров. Статистические данные, относящиеся к динамике элементов этой второй группы, взятые в необработанном виде, не вскрывают циклов</w:t>
      </w:r>
      <w:r>
        <w:rPr>
          <w:snapToGrid w:val="0"/>
          <w:color w:val="000000"/>
          <w:sz w:val="24"/>
        </w:rPr>
        <w:t xml:space="preserve"> с достаточной ясностью. Причем они не вскрывают </w:t>
      </w:r>
      <w:proofErr w:type="gramStart"/>
      <w:r>
        <w:rPr>
          <w:snapToGrid w:val="0"/>
          <w:color w:val="000000"/>
          <w:sz w:val="24"/>
        </w:rPr>
        <w:t>ясно</w:t>
      </w:r>
      <w:proofErr w:type="gramEnd"/>
      <w:r>
        <w:rPr>
          <w:snapToGrid w:val="0"/>
          <w:color w:val="000000"/>
          <w:sz w:val="24"/>
        </w:rPr>
        <w:t xml:space="preserve"> иногда не только больших, но в случаях с чисто натуральными элементами и каких-либо других циклов. И для того чтобы выяснить наличие или отсутствие больших циклов, здесь было необходимо применить более </w:t>
      </w:r>
      <w:r>
        <w:rPr>
          <w:snapToGrid w:val="0"/>
          <w:color w:val="000000"/>
          <w:sz w:val="24"/>
        </w:rPr>
        <w:t>сложные приемы обработки статистических рядов.</w:t>
      </w:r>
    </w:p>
    <w:p w:rsidR="00000000" w:rsidRDefault="00837D43">
      <w:pPr>
        <w:shd w:val="clear" w:color="auto" w:fill="FFFFFF"/>
        <w:ind w:right="-625" w:firstLine="567"/>
        <w:jc w:val="both"/>
        <w:rPr>
          <w:snapToGrid w:val="0"/>
          <w:color w:val="000000"/>
          <w:sz w:val="24"/>
        </w:rPr>
      </w:pPr>
      <w:r>
        <w:rPr>
          <w:snapToGrid w:val="0"/>
          <w:color w:val="000000"/>
          <w:sz w:val="24"/>
        </w:rPr>
        <w:t xml:space="preserve">Прежде </w:t>
      </w:r>
      <w:proofErr w:type="gramStart"/>
      <w:r>
        <w:rPr>
          <w:snapToGrid w:val="0"/>
          <w:color w:val="000000"/>
          <w:sz w:val="24"/>
        </w:rPr>
        <w:t>всего</w:t>
      </w:r>
      <w:proofErr w:type="gramEnd"/>
      <w:r>
        <w:rPr>
          <w:snapToGrid w:val="0"/>
          <w:color w:val="000000"/>
          <w:sz w:val="24"/>
        </w:rPr>
        <w:t xml:space="preserve"> годовые величины этих рядов там, где это допускалось природой изучаемого явления, были разделены на количество населения страны. Это было сделано по двум соображениям: 1) делением ежегодных величи</w:t>
      </w:r>
      <w:r>
        <w:rPr>
          <w:snapToGrid w:val="0"/>
          <w:color w:val="000000"/>
          <w:sz w:val="24"/>
        </w:rPr>
        <w:t xml:space="preserve">н ряда на количество населения, прежде </w:t>
      </w:r>
      <w:proofErr w:type="gramStart"/>
      <w:r>
        <w:rPr>
          <w:snapToGrid w:val="0"/>
          <w:color w:val="000000"/>
          <w:sz w:val="24"/>
        </w:rPr>
        <w:t>всего</w:t>
      </w:r>
      <w:proofErr w:type="gramEnd"/>
      <w:r>
        <w:rPr>
          <w:snapToGrid w:val="0"/>
          <w:color w:val="000000"/>
          <w:sz w:val="24"/>
        </w:rPr>
        <w:t xml:space="preserve"> имелось в виду подойти к определению кривых, выражающих </w:t>
      </w:r>
      <w:r>
        <w:rPr>
          <w:i/>
          <w:snapToGrid w:val="0"/>
          <w:color w:val="000000"/>
          <w:sz w:val="24"/>
        </w:rPr>
        <w:t xml:space="preserve">реальный </w:t>
      </w:r>
      <w:r>
        <w:rPr>
          <w:snapToGrid w:val="0"/>
          <w:color w:val="000000"/>
          <w:sz w:val="24"/>
        </w:rPr>
        <w:t>рост хозяйства; 2) так как на протяжении времени территории стран, например Франции, менялись, то, деля первоначальные ряды данных на количество н</w:t>
      </w:r>
      <w:r>
        <w:rPr>
          <w:snapToGrid w:val="0"/>
          <w:color w:val="000000"/>
          <w:sz w:val="24"/>
        </w:rPr>
        <w:t>аселения, мы делаем величины этого ряда до и после изменения территории, несомненно, более сравнимыми.</w:t>
      </w:r>
    </w:p>
    <w:p w:rsidR="00000000" w:rsidRDefault="00837D43">
      <w:pPr>
        <w:shd w:val="clear" w:color="auto" w:fill="FFFFFF"/>
        <w:ind w:right="-625" w:firstLine="567"/>
        <w:jc w:val="both"/>
        <w:rPr>
          <w:snapToGrid w:val="0"/>
          <w:color w:val="000000"/>
          <w:sz w:val="24"/>
        </w:rPr>
      </w:pPr>
      <w:r>
        <w:rPr>
          <w:snapToGrid w:val="0"/>
          <w:color w:val="000000"/>
          <w:sz w:val="24"/>
        </w:rPr>
        <w:t xml:space="preserve">Ряды, полученные в результате деления первоначальных данных на количество населения, тем не </w:t>
      </w:r>
      <w:proofErr w:type="gramStart"/>
      <w:r>
        <w:rPr>
          <w:snapToGrid w:val="0"/>
          <w:color w:val="000000"/>
          <w:sz w:val="24"/>
        </w:rPr>
        <w:t>менее</w:t>
      </w:r>
      <w:proofErr w:type="gramEnd"/>
      <w:r>
        <w:rPr>
          <w:snapToGrid w:val="0"/>
          <w:color w:val="000000"/>
          <w:sz w:val="24"/>
        </w:rPr>
        <w:t xml:space="preserve"> представляют собой все же сложные величины. Они </w:t>
      </w:r>
      <w:proofErr w:type="gramStart"/>
      <w:r>
        <w:rPr>
          <w:snapToGrid w:val="0"/>
          <w:color w:val="000000"/>
          <w:sz w:val="24"/>
        </w:rPr>
        <w:t>слагают</w:t>
      </w:r>
      <w:r>
        <w:rPr>
          <w:snapToGrid w:val="0"/>
          <w:color w:val="000000"/>
          <w:sz w:val="24"/>
        </w:rPr>
        <w:t>ся</w:t>
      </w:r>
      <w:proofErr w:type="gramEnd"/>
      <w:r>
        <w:rPr>
          <w:snapToGrid w:val="0"/>
          <w:color w:val="000000"/>
          <w:sz w:val="24"/>
        </w:rPr>
        <w:t xml:space="preserve"> во всяком случае из двух основных компонентов: а) из общей тенденции (</w:t>
      </w:r>
      <w:r>
        <w:rPr>
          <w:snapToGrid w:val="0"/>
          <w:color w:val="000000"/>
          <w:sz w:val="24"/>
          <w:lang w:val="en-US"/>
        </w:rPr>
        <w:t>Secular</w:t>
      </w:r>
      <w:r>
        <w:rPr>
          <w:snapToGrid w:val="0"/>
          <w:color w:val="000000"/>
          <w:sz w:val="24"/>
        </w:rPr>
        <w:t xml:space="preserve"> </w:t>
      </w:r>
      <w:r>
        <w:rPr>
          <w:snapToGrid w:val="0"/>
          <w:color w:val="000000"/>
          <w:sz w:val="24"/>
          <w:lang w:val="en-US"/>
        </w:rPr>
        <w:t>trend</w:t>
      </w:r>
      <w:r>
        <w:rPr>
          <w:snapToGrid w:val="0"/>
          <w:color w:val="000000"/>
          <w:sz w:val="24"/>
        </w:rPr>
        <w:t xml:space="preserve">) с ее скоростью и б) из ускорения этой основной тенденции. Общая тенденция обрабатываемых рядов развивается равномерно или неравномерно; </w:t>
      </w:r>
      <w:proofErr w:type="gramStart"/>
      <w:r>
        <w:rPr>
          <w:snapToGrid w:val="0"/>
          <w:color w:val="000000"/>
          <w:sz w:val="24"/>
        </w:rPr>
        <w:t>но</w:t>
      </w:r>
      <w:proofErr w:type="gramEnd"/>
      <w:r>
        <w:rPr>
          <w:snapToGrid w:val="0"/>
          <w:color w:val="000000"/>
          <w:sz w:val="24"/>
        </w:rPr>
        <w:t xml:space="preserve"> во всяком случае по самому су</w:t>
      </w:r>
      <w:r>
        <w:rPr>
          <w:snapToGrid w:val="0"/>
          <w:color w:val="000000"/>
          <w:sz w:val="24"/>
        </w:rPr>
        <w:t xml:space="preserve">ществу своему она лишена цикличности. Я исключаю ее из рядов данных, деленных на население. В целях такого исключения по каждому эмпирическому ряду данных в соответствии с методами математической статистики я строю теоретическую кривую, которая достаточно </w:t>
      </w:r>
      <w:r>
        <w:rPr>
          <w:snapToGrid w:val="0"/>
          <w:color w:val="000000"/>
          <w:sz w:val="24"/>
        </w:rPr>
        <w:t>точно отражала бы общее направление основной тенденции эмпирического ряда.</w:t>
      </w:r>
    </w:p>
    <w:p w:rsidR="00000000" w:rsidRDefault="00837D43">
      <w:pPr>
        <w:shd w:val="clear" w:color="auto" w:fill="FFFFFF"/>
        <w:ind w:right="-625" w:firstLine="567"/>
        <w:jc w:val="both"/>
        <w:rPr>
          <w:snapToGrid w:val="0"/>
          <w:color w:val="000000"/>
          <w:sz w:val="24"/>
        </w:rPr>
      </w:pPr>
      <w:r>
        <w:rPr>
          <w:snapToGrid w:val="0"/>
          <w:color w:val="000000"/>
          <w:sz w:val="24"/>
        </w:rPr>
        <w:t xml:space="preserve">Конечно, за такой большой период, как 100 и более лет, нелегко найти эту теоретическую кривую. Поэтому на данный вопрос в работе обращалось большое внимание. Я избегал кривых очень </w:t>
      </w:r>
      <w:r>
        <w:rPr>
          <w:snapToGrid w:val="0"/>
          <w:color w:val="000000"/>
          <w:sz w:val="24"/>
        </w:rPr>
        <w:t xml:space="preserve">высокого порядка, беря, за некоторыми исключениями, самое большее кривую второго порядка. Тем не </w:t>
      </w:r>
      <w:proofErr w:type="gramStart"/>
      <w:r>
        <w:rPr>
          <w:snapToGrid w:val="0"/>
          <w:color w:val="000000"/>
          <w:sz w:val="24"/>
        </w:rPr>
        <w:t>менее</w:t>
      </w:r>
      <w:proofErr w:type="gramEnd"/>
      <w:r>
        <w:rPr>
          <w:snapToGrid w:val="0"/>
          <w:color w:val="000000"/>
          <w:sz w:val="24"/>
        </w:rPr>
        <w:t xml:space="preserve"> пришлось несколько раз применить и параболу третьего порядка…</w:t>
      </w:r>
    </w:p>
    <w:p w:rsidR="00000000" w:rsidRDefault="00837D43">
      <w:pPr>
        <w:shd w:val="clear" w:color="auto" w:fill="FFFFFF"/>
        <w:ind w:right="-625" w:firstLine="567"/>
        <w:jc w:val="both"/>
        <w:rPr>
          <w:snapToGrid w:val="0"/>
          <w:color w:val="000000"/>
          <w:sz w:val="24"/>
        </w:rPr>
      </w:pPr>
      <w:r>
        <w:rPr>
          <w:snapToGrid w:val="0"/>
          <w:color w:val="000000"/>
          <w:sz w:val="24"/>
        </w:rPr>
        <w:t>Еще одно замечание о природе теоретической кривой. Является ли она чисто статистическим пос</w:t>
      </w:r>
      <w:r>
        <w:rPr>
          <w:snapToGrid w:val="0"/>
          <w:color w:val="000000"/>
          <w:sz w:val="24"/>
        </w:rPr>
        <w:t>троением или ей соответствуют какие-либо тенденции реального экономического развития? Это очень большой вопрос, и я не могу сейчас входить в его детальное освещение. Формулирую в качестве ответа следующий общий тезис.</w:t>
      </w:r>
    </w:p>
    <w:p w:rsidR="00000000" w:rsidRDefault="00837D43">
      <w:pPr>
        <w:shd w:val="clear" w:color="auto" w:fill="FFFFFF"/>
        <w:ind w:right="-625" w:firstLine="567"/>
        <w:jc w:val="both"/>
        <w:rPr>
          <w:snapToGrid w:val="0"/>
          <w:color w:val="000000"/>
          <w:sz w:val="24"/>
        </w:rPr>
      </w:pPr>
      <w:r>
        <w:rPr>
          <w:snapToGrid w:val="0"/>
          <w:color w:val="000000"/>
          <w:sz w:val="24"/>
        </w:rPr>
        <w:t>Я полагаю, что принципиально теоретиче</w:t>
      </w:r>
      <w:r>
        <w:rPr>
          <w:snapToGrid w:val="0"/>
          <w:color w:val="000000"/>
          <w:sz w:val="24"/>
        </w:rPr>
        <w:t xml:space="preserve">ской кривой могут соответствовать реальные </w:t>
      </w:r>
      <w:proofErr w:type="spellStart"/>
      <w:r>
        <w:rPr>
          <w:snapToGrid w:val="0"/>
          <w:color w:val="000000"/>
          <w:sz w:val="24"/>
        </w:rPr>
        <w:t>общеэволюционные</w:t>
      </w:r>
      <w:proofErr w:type="spellEnd"/>
      <w:r>
        <w:rPr>
          <w:snapToGrid w:val="0"/>
          <w:color w:val="000000"/>
          <w:sz w:val="24"/>
        </w:rPr>
        <w:t xml:space="preserve"> тенденции развития хозяйства. Однако мы не можем сказать, что найденные нами теоретические кривые в точности отражают их. Пока мы не располагаем методом определения, насколько точно теоретическая </w:t>
      </w:r>
      <w:r>
        <w:rPr>
          <w:snapToGrid w:val="0"/>
          <w:color w:val="000000"/>
          <w:sz w:val="24"/>
        </w:rPr>
        <w:t>кривая отражает реальные эволюционно-экономические тенденции. Мы в состоянии лишь сказать, достаточно ли хорошо найденная теоретическая кривая отражает тенденцию эмпирического ряда, который нам дан…</w:t>
      </w:r>
    </w:p>
    <w:p w:rsidR="00000000" w:rsidRDefault="00837D43">
      <w:pPr>
        <w:shd w:val="clear" w:color="auto" w:fill="FFFFFF"/>
        <w:ind w:right="-625" w:firstLine="567"/>
        <w:jc w:val="both"/>
        <w:rPr>
          <w:snapToGrid w:val="0"/>
          <w:color w:val="000000"/>
          <w:sz w:val="24"/>
        </w:rPr>
      </w:pPr>
      <w:r>
        <w:rPr>
          <w:snapToGrid w:val="0"/>
          <w:color w:val="000000"/>
          <w:sz w:val="24"/>
        </w:rPr>
        <w:t xml:space="preserve">Найдя теоретический ряд, я определяю, далее, для каждого </w:t>
      </w:r>
      <w:r>
        <w:rPr>
          <w:snapToGrid w:val="0"/>
          <w:color w:val="000000"/>
          <w:sz w:val="24"/>
        </w:rPr>
        <w:t>года отклонение от него эмпирического ряда. Очевидно, что ежегодные колебания этого отклонения могут быть изображены в виде кривой, идущей горизонтально. Эта кривая и будет рисовать изменения в ускорении изменения данного ряда. Если общая тенденция изучаем</w:t>
      </w:r>
      <w:r>
        <w:rPr>
          <w:snapToGrid w:val="0"/>
          <w:color w:val="000000"/>
          <w:sz w:val="24"/>
        </w:rPr>
        <w:t xml:space="preserve">ых рядов, во всяком </w:t>
      </w:r>
      <w:proofErr w:type="gramStart"/>
      <w:r>
        <w:rPr>
          <w:snapToGrid w:val="0"/>
          <w:color w:val="000000"/>
          <w:sz w:val="24"/>
        </w:rPr>
        <w:t>случае</w:t>
      </w:r>
      <w:proofErr w:type="gramEnd"/>
      <w:r>
        <w:rPr>
          <w:snapToGrid w:val="0"/>
          <w:color w:val="000000"/>
          <w:sz w:val="24"/>
        </w:rPr>
        <w:t xml:space="preserve"> за данный период развития капитализма, имеет определенное направление, как правило направление подъема, и не дает циклов, то изменение темпа этого подъема или его ускорение, характеризуемое найденными отклонениями, представляет с</w:t>
      </w:r>
      <w:r>
        <w:rPr>
          <w:snapToGrid w:val="0"/>
          <w:color w:val="000000"/>
          <w:sz w:val="24"/>
        </w:rPr>
        <w:t>обой колеблющуюся величину и будет отображать собой смену экономических конъюнктур.</w:t>
      </w:r>
    </w:p>
    <w:p w:rsidR="00000000" w:rsidRDefault="00837D43">
      <w:pPr>
        <w:shd w:val="clear" w:color="auto" w:fill="FFFFFF"/>
        <w:ind w:right="-625" w:firstLine="567"/>
        <w:jc w:val="both"/>
        <w:rPr>
          <w:snapToGrid w:val="0"/>
          <w:color w:val="000000"/>
          <w:sz w:val="24"/>
        </w:rPr>
      </w:pPr>
      <w:r>
        <w:rPr>
          <w:snapToGrid w:val="0"/>
          <w:color w:val="000000"/>
          <w:sz w:val="24"/>
        </w:rPr>
        <w:t xml:space="preserve">Отсюда ясно, что дальнейшая задача сводилась к тому, чтобы определить: имеются ли большие циклы в полученном ряду отклонений эмпирического ряда </w:t>
      </w:r>
      <w:proofErr w:type="gramStart"/>
      <w:r>
        <w:rPr>
          <w:snapToGrid w:val="0"/>
          <w:color w:val="000000"/>
          <w:sz w:val="24"/>
        </w:rPr>
        <w:t>от</w:t>
      </w:r>
      <w:proofErr w:type="gramEnd"/>
      <w:r>
        <w:rPr>
          <w:snapToGrid w:val="0"/>
          <w:color w:val="000000"/>
          <w:sz w:val="24"/>
        </w:rPr>
        <w:t xml:space="preserve"> теоретического.</w:t>
      </w:r>
    </w:p>
    <w:p w:rsidR="00000000" w:rsidRDefault="00837D43">
      <w:pPr>
        <w:shd w:val="clear" w:color="auto" w:fill="FFFFFF"/>
        <w:ind w:right="-625" w:firstLine="567"/>
        <w:jc w:val="both"/>
        <w:rPr>
          <w:snapToGrid w:val="0"/>
          <w:color w:val="000000"/>
          <w:sz w:val="24"/>
        </w:rPr>
      </w:pPr>
      <w:r>
        <w:rPr>
          <w:snapToGrid w:val="0"/>
          <w:color w:val="000000"/>
          <w:sz w:val="24"/>
        </w:rPr>
        <w:t>Необходим</w:t>
      </w:r>
      <w:r>
        <w:rPr>
          <w:snapToGrid w:val="0"/>
          <w:color w:val="000000"/>
          <w:sz w:val="24"/>
        </w:rPr>
        <w:t xml:space="preserve">о, однако, иметь в виду, что если в этом ряду большие циклы и имеются, то в нем имеются не одни эти циклы. Этот ряд должен отображать собой не только большие циклы, </w:t>
      </w:r>
      <w:r>
        <w:rPr>
          <w:i/>
          <w:snapToGrid w:val="0"/>
          <w:color w:val="000000"/>
          <w:sz w:val="24"/>
        </w:rPr>
        <w:t xml:space="preserve">но </w:t>
      </w:r>
      <w:r>
        <w:rPr>
          <w:snapToGrid w:val="0"/>
          <w:color w:val="000000"/>
          <w:sz w:val="24"/>
        </w:rPr>
        <w:t>и циклы средние и малые, если они есть, и случайные колебания. Чтобы выявить большие цик</w:t>
      </w:r>
      <w:r>
        <w:rPr>
          <w:snapToGrid w:val="0"/>
          <w:color w:val="000000"/>
          <w:sz w:val="24"/>
        </w:rPr>
        <w:t>лы в чистом виде, я делаю последний шаг в обработке данных и подвергаю полученные ряды отклонений выравниванию по методу подвижной средней. При этом чтобы в процессе выравнивания сгладить и тем исключить влияние средних циклов, продолжительность которых ра</w:t>
      </w:r>
      <w:r>
        <w:rPr>
          <w:snapToGrid w:val="0"/>
          <w:color w:val="000000"/>
          <w:sz w:val="24"/>
        </w:rPr>
        <w:t>вна в среднем приблизительно 9 годам, я беру подвижную среднюю за 9 лет. При помощи ее я, однако, удаляю одновременно влияние не только средних циклов, но и циклов малых, если таковые есть, а также и случайных колебаний. Но это и было для меня необходимо.</w:t>
      </w:r>
    </w:p>
    <w:p w:rsidR="00000000" w:rsidRDefault="00837D43">
      <w:pPr>
        <w:shd w:val="clear" w:color="auto" w:fill="FFFFFF"/>
        <w:ind w:right="-625" w:firstLine="567"/>
        <w:jc w:val="both"/>
        <w:rPr>
          <w:snapToGrid w:val="0"/>
          <w:color w:val="000000"/>
          <w:sz w:val="24"/>
        </w:rPr>
      </w:pPr>
      <w:r>
        <w:rPr>
          <w:snapToGrid w:val="0"/>
          <w:color w:val="000000"/>
          <w:sz w:val="24"/>
        </w:rPr>
        <w:t>…</w:t>
      </w:r>
    </w:p>
    <w:p w:rsidR="00000000" w:rsidRDefault="00837D43">
      <w:pPr>
        <w:shd w:val="clear" w:color="auto" w:fill="FFFFFF"/>
        <w:ind w:right="-625" w:firstLine="567"/>
        <w:jc w:val="both"/>
        <w:rPr>
          <w:snapToGrid w:val="0"/>
          <w:color w:val="000000"/>
          <w:sz w:val="24"/>
        </w:rPr>
      </w:pPr>
      <w:r>
        <w:rPr>
          <w:snapToGrid w:val="0"/>
          <w:color w:val="000000"/>
          <w:sz w:val="24"/>
        </w:rPr>
        <w:t>11</w:t>
      </w:r>
      <w:r>
        <w:rPr>
          <w:snapToGrid w:val="0"/>
          <w:color w:val="000000"/>
          <w:sz w:val="24"/>
        </w:rPr>
        <w:t>.</w:t>
      </w:r>
    </w:p>
    <w:p w:rsidR="00000000" w:rsidRDefault="00837D43">
      <w:pPr>
        <w:ind w:right="-625" w:firstLine="567"/>
        <w:jc w:val="both"/>
        <w:rPr>
          <w:snapToGrid w:val="0"/>
          <w:color w:val="000000"/>
          <w:sz w:val="24"/>
        </w:rPr>
      </w:pPr>
      <w:r>
        <w:rPr>
          <w:snapToGrid w:val="0"/>
          <w:color w:val="000000"/>
          <w:sz w:val="24"/>
        </w:rPr>
        <w:t xml:space="preserve">Из предыдущего изложения можно сделать следующие выводы. </w:t>
      </w:r>
    </w:p>
    <w:p w:rsidR="00000000" w:rsidRDefault="00837D43">
      <w:pPr>
        <w:numPr>
          <w:ilvl w:val="0"/>
          <w:numId w:val="1"/>
        </w:numPr>
        <w:ind w:right="-625"/>
        <w:jc w:val="both"/>
        <w:rPr>
          <w:snapToGrid w:val="0"/>
          <w:color w:val="000000"/>
          <w:sz w:val="24"/>
        </w:rPr>
      </w:pPr>
      <w:r>
        <w:rPr>
          <w:snapToGrid w:val="0"/>
          <w:color w:val="000000"/>
          <w:sz w:val="24"/>
        </w:rPr>
        <w:t xml:space="preserve">Динамика изученных элементов обнаруживает большие циклы. </w:t>
      </w:r>
    </w:p>
    <w:p w:rsidR="00000000" w:rsidRDefault="00837D43">
      <w:pPr>
        <w:numPr>
          <w:ilvl w:val="0"/>
          <w:numId w:val="1"/>
        </w:numPr>
        <w:ind w:right="-625"/>
        <w:jc w:val="both"/>
        <w:rPr>
          <w:snapToGrid w:val="0"/>
          <w:color w:val="000000"/>
          <w:sz w:val="24"/>
        </w:rPr>
      </w:pPr>
      <w:r>
        <w:rPr>
          <w:snapToGrid w:val="0"/>
          <w:color w:val="000000"/>
          <w:sz w:val="24"/>
        </w:rPr>
        <w:t>В отношении тех элементов, динамика которых за рассмотренный период не обнаруживает определенной или резко выраженной тенденции роста и</w:t>
      </w:r>
      <w:r>
        <w:rPr>
          <w:snapToGrid w:val="0"/>
          <w:color w:val="000000"/>
          <w:sz w:val="24"/>
        </w:rPr>
        <w:t>ли падения (</w:t>
      </w:r>
      <w:r>
        <w:rPr>
          <w:snapToGrid w:val="0"/>
          <w:color w:val="000000"/>
          <w:sz w:val="24"/>
          <w:lang w:val="en-US"/>
        </w:rPr>
        <w:t>Secular</w:t>
      </w:r>
      <w:r>
        <w:rPr>
          <w:snapToGrid w:val="0"/>
          <w:color w:val="000000"/>
          <w:sz w:val="24"/>
        </w:rPr>
        <w:t xml:space="preserve"> </w:t>
      </w:r>
      <w:r>
        <w:rPr>
          <w:snapToGrid w:val="0"/>
          <w:color w:val="000000"/>
          <w:sz w:val="24"/>
          <w:lang w:val="en-US"/>
        </w:rPr>
        <w:t>trend</w:t>
      </w:r>
      <w:r>
        <w:rPr>
          <w:snapToGrid w:val="0"/>
          <w:color w:val="000000"/>
          <w:sz w:val="24"/>
        </w:rPr>
        <w:t>), как, например, цены, эти циклы проявляются в волнообразной смене их уровня. В отношении же тех элементов, динамика которых такую тенденцию обнаруживает, циклы эти проявляются в волнообразной смене темпа развития этой тенденции.</w:t>
      </w:r>
    </w:p>
    <w:p w:rsidR="00000000" w:rsidRDefault="00837D43">
      <w:pPr>
        <w:numPr>
          <w:ilvl w:val="0"/>
          <w:numId w:val="1"/>
        </w:numPr>
        <w:ind w:right="-625"/>
        <w:jc w:val="both"/>
        <w:rPr>
          <w:snapToGrid w:val="0"/>
          <w:color w:val="000000"/>
          <w:sz w:val="24"/>
        </w:rPr>
      </w:pPr>
      <w:r>
        <w:rPr>
          <w:snapToGrid w:val="0"/>
          <w:color w:val="000000"/>
          <w:sz w:val="24"/>
        </w:rPr>
        <w:t>Большие циклы отдельных изученных элементов более или менее совпадают во времени, хотя и не вполне. Это наглядно видно из свободной таблицы 1, где нанесены результаты изучения не только рассмотренных выше элементов, но и некоторые другие.</w:t>
      </w:r>
    </w:p>
    <w:p w:rsidR="00000000" w:rsidRDefault="00837D43">
      <w:pPr>
        <w:shd w:val="clear" w:color="auto" w:fill="FFFFFF"/>
        <w:ind w:right="-625" w:firstLine="567"/>
        <w:jc w:val="both"/>
        <w:rPr>
          <w:snapToGrid w:val="0"/>
          <w:color w:val="000000"/>
          <w:sz w:val="24"/>
        </w:rPr>
      </w:pPr>
      <w:r>
        <w:rPr>
          <w:snapToGrid w:val="0"/>
          <w:color w:val="000000"/>
          <w:sz w:val="24"/>
        </w:rPr>
        <w:t xml:space="preserve">Просмотр таблицы </w:t>
      </w:r>
      <w:r>
        <w:rPr>
          <w:snapToGrid w:val="0"/>
          <w:color w:val="000000"/>
          <w:sz w:val="24"/>
        </w:rPr>
        <w:t xml:space="preserve">убеждает, что в циклах динамики приведенных элементов по отдельным странам, несмотря на всю трудность обработки этих данных, существует весьма близкое соответствие во времени. Отклонений от наиболее общего правила расположения циклов очень немного. И было </w:t>
      </w:r>
      <w:r>
        <w:rPr>
          <w:snapToGrid w:val="0"/>
          <w:color w:val="000000"/>
          <w:sz w:val="24"/>
        </w:rPr>
        <w:t xml:space="preserve">бы, конечно, более удивительно и странно отсутствие этих исключений, чем их наличие. </w:t>
      </w:r>
    </w:p>
    <w:p w:rsidR="00000000" w:rsidRDefault="00837D43">
      <w:pPr>
        <w:shd w:val="clear" w:color="auto" w:fill="FFFFFF"/>
        <w:ind w:right="-625" w:firstLine="567"/>
        <w:jc w:val="both"/>
        <w:rPr>
          <w:snapToGrid w:val="0"/>
          <w:color w:val="000000"/>
          <w:sz w:val="24"/>
        </w:rPr>
      </w:pPr>
      <w:r>
        <w:rPr>
          <w:snapToGrid w:val="0"/>
          <w:color w:val="000000"/>
          <w:sz w:val="24"/>
        </w:rPr>
        <w:t>4. …Можно все же наметить следующие наиболее вероятные границы больших</w:t>
      </w:r>
      <w:proofErr w:type="gramStart"/>
      <w:r>
        <w:rPr>
          <w:snapToGrid w:val="0"/>
          <w:color w:val="000000"/>
          <w:sz w:val="24"/>
        </w:rPr>
        <w:t xml:space="preserve"> .</w:t>
      </w:r>
      <w:proofErr w:type="gramEnd"/>
      <w:r>
        <w:rPr>
          <w:snapToGrid w:val="0"/>
          <w:color w:val="000000"/>
          <w:sz w:val="24"/>
        </w:rPr>
        <w:t xml:space="preserve"> циклов </w:t>
      </w:r>
    </w:p>
    <w:p w:rsidR="00000000" w:rsidRDefault="00837D43">
      <w:pPr>
        <w:shd w:val="clear" w:color="auto" w:fill="FFFFFF"/>
        <w:ind w:right="-625" w:firstLine="567"/>
        <w:jc w:val="both"/>
        <w:rPr>
          <w:snapToGrid w:val="0"/>
          <w:color w:val="000000"/>
          <w:sz w:val="24"/>
        </w:rPr>
      </w:pP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3"/>
        <w:gridCol w:w="567"/>
        <w:gridCol w:w="7230"/>
      </w:tblGrid>
      <w:tr w:rsidR="00000000">
        <w:tblPrEx>
          <w:tblCellMar>
            <w:top w:w="0" w:type="dxa"/>
            <w:bottom w:w="0" w:type="dxa"/>
          </w:tblCellMar>
        </w:tblPrEx>
        <w:trPr>
          <w:cantSplit/>
          <w:trHeight w:val="699"/>
        </w:trPr>
        <w:tc>
          <w:tcPr>
            <w:tcW w:w="513" w:type="dxa"/>
            <w:vMerge w:val="restart"/>
            <w:vAlign w:val="center"/>
          </w:tcPr>
          <w:p w:rsidR="00000000" w:rsidRDefault="00837D43">
            <w:pPr>
              <w:ind w:right="-534"/>
              <w:rPr>
                <w:snapToGrid w:val="0"/>
                <w:color w:val="000000"/>
                <w:sz w:val="24"/>
                <w:lang w:val="en-US"/>
              </w:rPr>
            </w:pPr>
            <w:r>
              <w:rPr>
                <w:snapToGrid w:val="0"/>
                <w:color w:val="000000"/>
                <w:sz w:val="24"/>
                <w:lang w:val="en-US"/>
              </w:rPr>
              <w:t>I</w:t>
            </w:r>
          </w:p>
        </w:tc>
        <w:tc>
          <w:tcPr>
            <w:tcW w:w="567" w:type="dxa"/>
            <w:vAlign w:val="center"/>
          </w:tcPr>
          <w:p w:rsidR="00000000" w:rsidRDefault="00837D43">
            <w:pPr>
              <w:ind w:right="-625"/>
              <w:rPr>
                <w:snapToGrid w:val="0"/>
                <w:color w:val="000000"/>
                <w:sz w:val="24"/>
              </w:rPr>
            </w:pPr>
            <w:r>
              <w:rPr>
                <w:snapToGrid w:val="0"/>
                <w:color w:val="000000"/>
                <w:sz w:val="24"/>
              </w:rPr>
              <w:t>1.</w:t>
            </w:r>
          </w:p>
        </w:tc>
        <w:tc>
          <w:tcPr>
            <w:tcW w:w="7230" w:type="dxa"/>
          </w:tcPr>
          <w:p w:rsidR="00000000" w:rsidRDefault="00837D43">
            <w:pPr>
              <w:ind w:right="176"/>
              <w:jc w:val="both"/>
              <w:rPr>
                <w:snapToGrid w:val="0"/>
                <w:color w:val="000000"/>
                <w:sz w:val="24"/>
              </w:rPr>
            </w:pPr>
            <w:r>
              <w:rPr>
                <w:snapToGrid w:val="0"/>
                <w:color w:val="000000"/>
                <w:sz w:val="24"/>
              </w:rPr>
              <w:t xml:space="preserve">Повышательная волна первого цикла — с конца 80-х — начала 90-х гг. </w:t>
            </w:r>
            <w:r>
              <w:rPr>
                <w:snapToGrid w:val="0"/>
                <w:color w:val="000000"/>
                <w:sz w:val="24"/>
                <w:lang w:val="en-US"/>
              </w:rPr>
              <w:t xml:space="preserve">XVIII </w:t>
            </w:r>
            <w:r>
              <w:rPr>
                <w:snapToGrid w:val="0"/>
                <w:color w:val="000000"/>
                <w:sz w:val="24"/>
              </w:rPr>
              <w:t>в. до пери</w:t>
            </w:r>
            <w:r>
              <w:rPr>
                <w:snapToGrid w:val="0"/>
                <w:color w:val="000000"/>
                <w:sz w:val="24"/>
              </w:rPr>
              <w:t>ода 1810-1817 гг.</w:t>
            </w:r>
          </w:p>
        </w:tc>
      </w:tr>
      <w:tr w:rsidR="00000000">
        <w:tblPrEx>
          <w:tblCellMar>
            <w:top w:w="0" w:type="dxa"/>
            <w:bottom w:w="0" w:type="dxa"/>
          </w:tblCellMar>
        </w:tblPrEx>
        <w:trPr>
          <w:cantSplit/>
          <w:trHeight w:val="709"/>
        </w:trPr>
        <w:tc>
          <w:tcPr>
            <w:tcW w:w="513" w:type="dxa"/>
            <w:vMerge/>
            <w:vAlign w:val="center"/>
          </w:tcPr>
          <w:p w:rsidR="00000000" w:rsidRDefault="00837D43">
            <w:pPr>
              <w:ind w:right="-534"/>
              <w:rPr>
                <w:snapToGrid w:val="0"/>
                <w:color w:val="000000"/>
                <w:sz w:val="24"/>
              </w:rPr>
            </w:pPr>
          </w:p>
        </w:tc>
        <w:tc>
          <w:tcPr>
            <w:tcW w:w="567" w:type="dxa"/>
            <w:vAlign w:val="center"/>
          </w:tcPr>
          <w:p w:rsidR="00000000" w:rsidRDefault="00837D43">
            <w:pPr>
              <w:ind w:right="-625"/>
              <w:rPr>
                <w:snapToGrid w:val="0"/>
                <w:color w:val="000000"/>
                <w:sz w:val="24"/>
              </w:rPr>
            </w:pPr>
            <w:r>
              <w:rPr>
                <w:snapToGrid w:val="0"/>
                <w:color w:val="000000"/>
                <w:sz w:val="24"/>
              </w:rPr>
              <w:t>2.</w:t>
            </w:r>
          </w:p>
        </w:tc>
        <w:tc>
          <w:tcPr>
            <w:tcW w:w="7230" w:type="dxa"/>
          </w:tcPr>
          <w:p w:rsidR="00000000" w:rsidRDefault="00837D43">
            <w:pPr>
              <w:ind w:right="176"/>
              <w:jc w:val="both"/>
              <w:rPr>
                <w:snapToGrid w:val="0"/>
                <w:color w:val="000000"/>
                <w:sz w:val="24"/>
              </w:rPr>
            </w:pPr>
            <w:r>
              <w:rPr>
                <w:snapToGrid w:val="0"/>
                <w:color w:val="000000"/>
                <w:sz w:val="24"/>
              </w:rPr>
              <w:t xml:space="preserve">Понижательная волна первого цикла — с периода 1810-1817 гг. до периода 1844-1851 гг. </w:t>
            </w:r>
          </w:p>
        </w:tc>
      </w:tr>
      <w:tr w:rsidR="00000000">
        <w:tblPrEx>
          <w:tblCellMar>
            <w:top w:w="0" w:type="dxa"/>
            <w:bottom w:w="0" w:type="dxa"/>
          </w:tblCellMar>
        </w:tblPrEx>
        <w:trPr>
          <w:cantSplit/>
          <w:trHeight w:val="709"/>
        </w:trPr>
        <w:tc>
          <w:tcPr>
            <w:tcW w:w="513" w:type="dxa"/>
            <w:vMerge w:val="restart"/>
            <w:vAlign w:val="center"/>
          </w:tcPr>
          <w:p w:rsidR="00000000" w:rsidRDefault="00837D43">
            <w:pPr>
              <w:ind w:right="-534"/>
              <w:rPr>
                <w:snapToGrid w:val="0"/>
                <w:color w:val="000000"/>
                <w:sz w:val="24"/>
              </w:rPr>
            </w:pPr>
            <w:r>
              <w:rPr>
                <w:snapToGrid w:val="0"/>
                <w:color w:val="000000"/>
                <w:sz w:val="24"/>
                <w:lang w:val="en-US"/>
              </w:rPr>
              <w:t>II</w:t>
            </w:r>
            <w:r>
              <w:rPr>
                <w:snapToGrid w:val="0"/>
                <w:color w:val="000000"/>
                <w:sz w:val="24"/>
              </w:rPr>
              <w:t>.</w:t>
            </w:r>
          </w:p>
        </w:tc>
        <w:tc>
          <w:tcPr>
            <w:tcW w:w="567" w:type="dxa"/>
            <w:vAlign w:val="center"/>
          </w:tcPr>
          <w:p w:rsidR="00000000" w:rsidRDefault="00837D43">
            <w:pPr>
              <w:ind w:right="-625"/>
              <w:rPr>
                <w:snapToGrid w:val="0"/>
                <w:color w:val="000000"/>
                <w:sz w:val="24"/>
              </w:rPr>
            </w:pPr>
            <w:r>
              <w:rPr>
                <w:snapToGrid w:val="0"/>
                <w:color w:val="000000"/>
                <w:sz w:val="24"/>
              </w:rPr>
              <w:t>1.</w:t>
            </w:r>
          </w:p>
        </w:tc>
        <w:tc>
          <w:tcPr>
            <w:tcW w:w="7230" w:type="dxa"/>
          </w:tcPr>
          <w:p w:rsidR="00000000" w:rsidRDefault="00837D43">
            <w:pPr>
              <w:ind w:right="176"/>
              <w:jc w:val="both"/>
              <w:rPr>
                <w:snapToGrid w:val="0"/>
                <w:color w:val="000000"/>
                <w:sz w:val="24"/>
              </w:rPr>
            </w:pPr>
            <w:r>
              <w:rPr>
                <w:snapToGrid w:val="0"/>
                <w:color w:val="000000"/>
                <w:sz w:val="24"/>
              </w:rPr>
              <w:t xml:space="preserve">Повышательная волна второго цикла с периода 1844-1855 </w:t>
            </w:r>
            <w:proofErr w:type="spellStart"/>
            <w:r>
              <w:rPr>
                <w:snapToGrid w:val="0"/>
                <w:color w:val="000000"/>
                <w:sz w:val="24"/>
              </w:rPr>
              <w:t>гг</w:t>
            </w:r>
            <w:proofErr w:type="spellEnd"/>
            <w:r>
              <w:rPr>
                <w:snapToGrid w:val="0"/>
                <w:color w:val="000000"/>
                <w:sz w:val="24"/>
              </w:rPr>
              <w:t xml:space="preserve"> до периода 1870-1875 гг.</w:t>
            </w:r>
          </w:p>
        </w:tc>
      </w:tr>
      <w:tr w:rsidR="00000000">
        <w:tblPrEx>
          <w:tblCellMar>
            <w:top w:w="0" w:type="dxa"/>
            <w:bottom w:w="0" w:type="dxa"/>
          </w:tblCellMar>
        </w:tblPrEx>
        <w:trPr>
          <w:cantSplit/>
          <w:trHeight w:val="709"/>
        </w:trPr>
        <w:tc>
          <w:tcPr>
            <w:tcW w:w="513" w:type="dxa"/>
            <w:vMerge/>
            <w:vAlign w:val="center"/>
          </w:tcPr>
          <w:p w:rsidR="00000000" w:rsidRDefault="00837D43">
            <w:pPr>
              <w:ind w:right="-534"/>
              <w:rPr>
                <w:snapToGrid w:val="0"/>
                <w:color w:val="000000"/>
                <w:sz w:val="24"/>
              </w:rPr>
            </w:pPr>
          </w:p>
        </w:tc>
        <w:tc>
          <w:tcPr>
            <w:tcW w:w="567" w:type="dxa"/>
            <w:vAlign w:val="center"/>
          </w:tcPr>
          <w:p w:rsidR="00000000" w:rsidRDefault="00837D43">
            <w:pPr>
              <w:ind w:right="-625"/>
              <w:rPr>
                <w:snapToGrid w:val="0"/>
                <w:color w:val="000000"/>
                <w:sz w:val="24"/>
              </w:rPr>
            </w:pPr>
            <w:r>
              <w:rPr>
                <w:snapToGrid w:val="0"/>
                <w:color w:val="000000"/>
                <w:sz w:val="24"/>
              </w:rPr>
              <w:t>2.</w:t>
            </w:r>
          </w:p>
        </w:tc>
        <w:tc>
          <w:tcPr>
            <w:tcW w:w="7230" w:type="dxa"/>
          </w:tcPr>
          <w:p w:rsidR="00000000" w:rsidRDefault="00837D43">
            <w:pPr>
              <w:shd w:val="clear" w:color="auto" w:fill="FFFFFF"/>
              <w:ind w:right="-625"/>
              <w:jc w:val="both"/>
              <w:rPr>
                <w:snapToGrid w:val="0"/>
                <w:color w:val="000000"/>
                <w:sz w:val="24"/>
              </w:rPr>
            </w:pPr>
            <w:r>
              <w:rPr>
                <w:snapToGrid w:val="0"/>
                <w:color w:val="000000"/>
                <w:sz w:val="24"/>
              </w:rPr>
              <w:t>Понижательная волна второго цикла — с периода 1870-1</w:t>
            </w:r>
            <w:r>
              <w:rPr>
                <w:snapToGrid w:val="0"/>
                <w:color w:val="000000"/>
                <w:sz w:val="24"/>
              </w:rPr>
              <w:t>875 гг.</w:t>
            </w:r>
          </w:p>
          <w:p w:rsidR="00000000" w:rsidRDefault="00837D43">
            <w:pPr>
              <w:ind w:right="176"/>
              <w:jc w:val="both"/>
              <w:rPr>
                <w:snapToGrid w:val="0"/>
                <w:color w:val="000000"/>
                <w:sz w:val="24"/>
              </w:rPr>
            </w:pPr>
            <w:r>
              <w:rPr>
                <w:snapToGrid w:val="0"/>
                <w:color w:val="000000"/>
                <w:sz w:val="24"/>
              </w:rPr>
              <w:t>до периода 1890-1896 гг.</w:t>
            </w:r>
          </w:p>
        </w:tc>
      </w:tr>
      <w:tr w:rsidR="00000000">
        <w:tblPrEx>
          <w:tblCellMar>
            <w:top w:w="0" w:type="dxa"/>
            <w:bottom w:w="0" w:type="dxa"/>
          </w:tblCellMar>
        </w:tblPrEx>
        <w:trPr>
          <w:cantSplit/>
          <w:trHeight w:val="709"/>
        </w:trPr>
        <w:tc>
          <w:tcPr>
            <w:tcW w:w="513" w:type="dxa"/>
            <w:vMerge w:val="restart"/>
            <w:vAlign w:val="center"/>
          </w:tcPr>
          <w:p w:rsidR="00000000" w:rsidRDefault="00837D43">
            <w:pPr>
              <w:ind w:right="-534"/>
              <w:rPr>
                <w:snapToGrid w:val="0"/>
                <w:color w:val="000000"/>
                <w:sz w:val="24"/>
              </w:rPr>
            </w:pPr>
            <w:r>
              <w:rPr>
                <w:snapToGrid w:val="0"/>
                <w:color w:val="000000"/>
                <w:sz w:val="24"/>
                <w:lang w:val="en-US"/>
              </w:rPr>
              <w:t>III</w:t>
            </w:r>
          </w:p>
        </w:tc>
        <w:tc>
          <w:tcPr>
            <w:tcW w:w="567" w:type="dxa"/>
            <w:vAlign w:val="center"/>
          </w:tcPr>
          <w:p w:rsidR="00000000" w:rsidRDefault="00837D43">
            <w:pPr>
              <w:ind w:right="-625"/>
              <w:rPr>
                <w:snapToGrid w:val="0"/>
                <w:color w:val="000000"/>
                <w:sz w:val="24"/>
              </w:rPr>
            </w:pPr>
            <w:r>
              <w:rPr>
                <w:snapToGrid w:val="0"/>
                <w:color w:val="000000"/>
                <w:sz w:val="24"/>
              </w:rPr>
              <w:t>1.</w:t>
            </w:r>
          </w:p>
        </w:tc>
        <w:tc>
          <w:tcPr>
            <w:tcW w:w="7230" w:type="dxa"/>
          </w:tcPr>
          <w:p w:rsidR="00000000" w:rsidRDefault="00837D43">
            <w:pPr>
              <w:shd w:val="clear" w:color="auto" w:fill="FFFFFF"/>
              <w:ind w:right="34"/>
              <w:jc w:val="both"/>
              <w:rPr>
                <w:snapToGrid w:val="0"/>
                <w:color w:val="000000"/>
                <w:sz w:val="24"/>
              </w:rPr>
            </w:pPr>
            <w:r>
              <w:rPr>
                <w:snapToGrid w:val="0"/>
                <w:color w:val="000000"/>
                <w:sz w:val="24"/>
              </w:rPr>
              <w:t>Повышательная волна третьего цикла — с периода 1891-1896 гг. до периода 1914-1920 гг.</w:t>
            </w:r>
          </w:p>
        </w:tc>
      </w:tr>
      <w:tr w:rsidR="00000000">
        <w:tblPrEx>
          <w:tblCellMar>
            <w:top w:w="0" w:type="dxa"/>
            <w:bottom w:w="0" w:type="dxa"/>
          </w:tblCellMar>
        </w:tblPrEx>
        <w:trPr>
          <w:cantSplit/>
          <w:trHeight w:val="709"/>
        </w:trPr>
        <w:tc>
          <w:tcPr>
            <w:tcW w:w="513" w:type="dxa"/>
            <w:vMerge/>
            <w:vAlign w:val="center"/>
          </w:tcPr>
          <w:p w:rsidR="00000000" w:rsidRDefault="00837D43">
            <w:pPr>
              <w:ind w:right="-534"/>
              <w:rPr>
                <w:snapToGrid w:val="0"/>
                <w:color w:val="000000"/>
                <w:sz w:val="24"/>
              </w:rPr>
            </w:pPr>
          </w:p>
        </w:tc>
        <w:tc>
          <w:tcPr>
            <w:tcW w:w="567" w:type="dxa"/>
            <w:vAlign w:val="center"/>
          </w:tcPr>
          <w:p w:rsidR="00000000" w:rsidRDefault="00837D43">
            <w:pPr>
              <w:ind w:right="-625"/>
              <w:rPr>
                <w:snapToGrid w:val="0"/>
                <w:color w:val="000000"/>
                <w:sz w:val="24"/>
              </w:rPr>
            </w:pPr>
            <w:r>
              <w:rPr>
                <w:snapToGrid w:val="0"/>
                <w:color w:val="000000"/>
                <w:sz w:val="24"/>
              </w:rPr>
              <w:t>2.</w:t>
            </w:r>
          </w:p>
        </w:tc>
        <w:tc>
          <w:tcPr>
            <w:tcW w:w="7230" w:type="dxa"/>
          </w:tcPr>
          <w:p w:rsidR="00000000" w:rsidRDefault="00837D43">
            <w:pPr>
              <w:shd w:val="clear" w:color="auto" w:fill="FFFFFF"/>
              <w:ind w:right="34"/>
              <w:jc w:val="both"/>
              <w:rPr>
                <w:snapToGrid w:val="0"/>
                <w:color w:val="000000"/>
                <w:sz w:val="24"/>
              </w:rPr>
            </w:pPr>
            <w:r>
              <w:rPr>
                <w:snapToGrid w:val="0"/>
                <w:color w:val="000000"/>
                <w:sz w:val="24"/>
              </w:rPr>
              <w:t>Вероятная понижательная волна третьего цикла — с периода 1914-1920 гг.</w:t>
            </w:r>
          </w:p>
        </w:tc>
      </w:tr>
    </w:tbl>
    <w:p w:rsidR="00000000" w:rsidRDefault="00837D43">
      <w:pPr>
        <w:shd w:val="clear" w:color="auto" w:fill="FFFFFF"/>
        <w:ind w:right="-625" w:firstLine="567"/>
        <w:jc w:val="both"/>
        <w:rPr>
          <w:snapToGrid w:val="0"/>
          <w:color w:val="000000"/>
          <w:sz w:val="24"/>
        </w:rPr>
      </w:pPr>
    </w:p>
    <w:p w:rsidR="00000000" w:rsidRDefault="00837D43">
      <w:pPr>
        <w:ind w:right="-625" w:firstLine="567"/>
        <w:jc w:val="both"/>
        <w:rPr>
          <w:snapToGrid w:val="0"/>
          <w:color w:val="000000"/>
          <w:sz w:val="24"/>
        </w:rPr>
      </w:pPr>
      <w:r>
        <w:rPr>
          <w:snapToGrid w:val="0"/>
          <w:color w:val="000000"/>
          <w:sz w:val="24"/>
        </w:rPr>
        <w:t>5. Конечно, факт существования больших циклов в дин</w:t>
      </w:r>
      <w:r>
        <w:rPr>
          <w:snapToGrid w:val="0"/>
          <w:color w:val="000000"/>
          <w:sz w:val="24"/>
        </w:rPr>
        <w:t>амике изученных элементов еще не говорит с необходимостью о том, что такие циклы существуют и в динамике всех других здесь не рассмотренных элементов. Решение вопросов о том, какие из них обнаруживают эту цикличность, является задачей дальнейшего специальн</w:t>
      </w:r>
      <w:r>
        <w:rPr>
          <w:snapToGrid w:val="0"/>
          <w:color w:val="000000"/>
          <w:sz w:val="24"/>
        </w:rPr>
        <w:t>ого исследования…</w:t>
      </w:r>
    </w:p>
    <w:p w:rsidR="00000000" w:rsidRDefault="00837D43">
      <w:pPr>
        <w:shd w:val="clear" w:color="auto" w:fill="FFFFFF"/>
        <w:ind w:right="-625" w:firstLine="567"/>
        <w:jc w:val="both"/>
        <w:rPr>
          <w:snapToGrid w:val="0"/>
          <w:color w:val="000000"/>
          <w:sz w:val="24"/>
        </w:rPr>
      </w:pPr>
      <w:r>
        <w:rPr>
          <w:snapToGrid w:val="0"/>
          <w:color w:val="000000"/>
          <w:sz w:val="24"/>
        </w:rPr>
        <w:t>6. Установленные выше большие циклы важнейших элементов экономической жизни имеют международный характер, причем в отношении европейских капиталистических стран периоды этих циклов близко совпадают…</w:t>
      </w:r>
    </w:p>
    <w:p w:rsidR="00000000" w:rsidRDefault="00837D43">
      <w:pPr>
        <w:shd w:val="clear" w:color="auto" w:fill="FFFFFF"/>
        <w:ind w:right="-625" w:firstLine="567"/>
        <w:jc w:val="both"/>
        <w:rPr>
          <w:snapToGrid w:val="0"/>
          <w:color w:val="000000"/>
          <w:sz w:val="24"/>
        </w:rPr>
      </w:pPr>
      <w:r>
        <w:rPr>
          <w:snapToGrid w:val="0"/>
          <w:color w:val="000000"/>
          <w:sz w:val="24"/>
        </w:rPr>
        <w:t>12</w:t>
      </w:r>
    </w:p>
    <w:p w:rsidR="00000000" w:rsidRDefault="00837D43">
      <w:pPr>
        <w:shd w:val="clear" w:color="auto" w:fill="FFFFFF"/>
        <w:ind w:right="-625" w:firstLine="567"/>
        <w:jc w:val="both"/>
        <w:rPr>
          <w:snapToGrid w:val="0"/>
          <w:color w:val="000000"/>
          <w:sz w:val="24"/>
        </w:rPr>
      </w:pPr>
      <w:r>
        <w:rPr>
          <w:snapToGrid w:val="0"/>
          <w:color w:val="000000"/>
          <w:sz w:val="24"/>
        </w:rPr>
        <w:t>Предыдущие выводы получены на основ</w:t>
      </w:r>
      <w:r>
        <w:rPr>
          <w:snapToGrid w:val="0"/>
          <w:color w:val="000000"/>
          <w:sz w:val="24"/>
        </w:rPr>
        <w:t>ании анализа статистических кривых, отображающих динамику отдельных элементов хозяйственно-капиталистической жизни. Мы хорошо сознаем, что рассмотрения только этих кривых недостаточно для того, чтобы вполне установить существование больших циклов. Чтобы сд</w:t>
      </w:r>
      <w:r>
        <w:rPr>
          <w:snapToGrid w:val="0"/>
          <w:color w:val="000000"/>
          <w:sz w:val="24"/>
        </w:rPr>
        <w:t>елать выводы из анализа кривых более убедительными, чтобы не стать при этом анализе жертвой какого-либо дефекта статистического метода, особенно за наиболее ранний период, необходимо также изучить развитие капитализма в его конкретных чертах и не только на</w:t>
      </w:r>
      <w:r>
        <w:rPr>
          <w:snapToGrid w:val="0"/>
          <w:color w:val="000000"/>
          <w:sz w:val="24"/>
        </w:rPr>
        <w:t xml:space="preserve"> основании цифр, но и на основании описательных данных. В меру возможности мы такую работу произвели, и она лишь укрепила наши выводы, изложенные выше. Однако в данном докладе я не могу входить в изложение этих дополнительных данных историко-описательного </w:t>
      </w:r>
      <w:r>
        <w:rPr>
          <w:snapToGrid w:val="0"/>
          <w:color w:val="000000"/>
          <w:sz w:val="24"/>
        </w:rPr>
        <w:t>характера.</w:t>
      </w:r>
    </w:p>
    <w:p w:rsidR="00000000" w:rsidRDefault="00837D43">
      <w:pPr>
        <w:shd w:val="clear" w:color="auto" w:fill="FFFFFF"/>
        <w:ind w:right="-625" w:firstLine="567"/>
        <w:jc w:val="both"/>
        <w:rPr>
          <w:snapToGrid w:val="0"/>
          <w:color w:val="000000"/>
          <w:sz w:val="24"/>
        </w:rPr>
      </w:pPr>
      <w:r>
        <w:rPr>
          <w:snapToGrid w:val="0"/>
          <w:color w:val="000000"/>
          <w:sz w:val="24"/>
        </w:rPr>
        <w:t xml:space="preserve">Не входя в изложение упомянутого дополнительного материала, мы считаем тем не менее необходимым отметить в развитии больших циклов </w:t>
      </w:r>
      <w:r>
        <w:rPr>
          <w:i/>
          <w:snapToGrid w:val="0"/>
          <w:color w:val="000000"/>
          <w:sz w:val="24"/>
        </w:rPr>
        <w:t xml:space="preserve">четыре эмпирические правильности, </w:t>
      </w:r>
      <w:r>
        <w:rPr>
          <w:snapToGrid w:val="0"/>
          <w:color w:val="000000"/>
          <w:sz w:val="24"/>
        </w:rPr>
        <w:t>которые можно установить при более или менее внимательном изучении конкретного х</w:t>
      </w:r>
      <w:r>
        <w:rPr>
          <w:snapToGrid w:val="0"/>
          <w:color w:val="000000"/>
          <w:sz w:val="24"/>
        </w:rPr>
        <w:t>ода развития экономической жизни и которые мы считаем чрезвычайно важными не только для ха</w:t>
      </w:r>
      <w:r>
        <w:rPr>
          <w:snapToGrid w:val="0"/>
          <w:color w:val="000000"/>
          <w:sz w:val="24"/>
        </w:rPr>
        <w:softHyphen/>
        <w:t>рактеристики больших циклов, но и для их понимания.</w:t>
      </w:r>
    </w:p>
    <w:p w:rsidR="00000000" w:rsidRDefault="00837D43">
      <w:pPr>
        <w:shd w:val="clear" w:color="auto" w:fill="FFFFFF"/>
        <w:ind w:right="-625" w:firstLine="567"/>
        <w:jc w:val="both"/>
        <w:rPr>
          <w:snapToGrid w:val="0"/>
          <w:color w:val="000000"/>
          <w:sz w:val="24"/>
        </w:rPr>
      </w:pPr>
      <w:r>
        <w:rPr>
          <w:i/>
          <w:snapToGrid w:val="0"/>
          <w:color w:val="000000"/>
          <w:sz w:val="24"/>
        </w:rPr>
        <w:t xml:space="preserve">Первая </w:t>
      </w:r>
      <w:r>
        <w:rPr>
          <w:snapToGrid w:val="0"/>
          <w:color w:val="000000"/>
          <w:sz w:val="24"/>
        </w:rPr>
        <w:t>эмпирическая правильность сводится к следующему. Перед началом повышательной волны каждого большого цикла,</w:t>
      </w:r>
      <w:r>
        <w:rPr>
          <w:snapToGrid w:val="0"/>
          <w:color w:val="000000"/>
          <w:sz w:val="24"/>
        </w:rPr>
        <w:t xml:space="preserve"> а иногда в самом начале ее наблюдаются значительные изменения в основных условиях хозяйственной жизни общества. Эти изменения обычно выражаются (в той или иной комбинации) в глубоких изменениях техники производства и обмена (которым в свою очередь предшес</w:t>
      </w:r>
      <w:r>
        <w:rPr>
          <w:snapToGrid w:val="0"/>
          <w:color w:val="000000"/>
          <w:sz w:val="24"/>
        </w:rPr>
        <w:t>твуют значительные технические изобретения и открытия), в изменении условий денежного обращения, в усилении роли новых стран в мировой хозяйственной жизни и т.д.</w:t>
      </w:r>
    </w:p>
    <w:p w:rsidR="00000000" w:rsidRDefault="00837D43">
      <w:pPr>
        <w:ind w:right="-625" w:firstLine="567"/>
        <w:jc w:val="both"/>
        <w:rPr>
          <w:snapToGrid w:val="0"/>
          <w:color w:val="000000"/>
          <w:sz w:val="24"/>
        </w:rPr>
      </w:pPr>
      <w:r>
        <w:rPr>
          <w:snapToGrid w:val="0"/>
          <w:color w:val="000000"/>
          <w:sz w:val="24"/>
        </w:rPr>
        <w:t>Несомненно, что указанные изменения в той или иной степени совершаются непрерывно и их можно н</w:t>
      </w:r>
      <w:r>
        <w:rPr>
          <w:snapToGrid w:val="0"/>
          <w:color w:val="000000"/>
          <w:sz w:val="24"/>
        </w:rPr>
        <w:t>аблюдать на протяжении всей истории капитализма. Но, по-видимому, они протекают неравномерно и наиболее интенсивно выражены именно перед началом повышательных волн больших циклов и в начале их.</w:t>
      </w:r>
    </w:p>
    <w:p w:rsidR="00000000" w:rsidRDefault="00837D43">
      <w:pPr>
        <w:shd w:val="clear" w:color="auto" w:fill="FFFFFF"/>
        <w:ind w:right="-625" w:firstLine="567"/>
        <w:jc w:val="both"/>
        <w:rPr>
          <w:snapToGrid w:val="0"/>
          <w:color w:val="000000"/>
          <w:sz w:val="24"/>
        </w:rPr>
      </w:pPr>
      <w:r>
        <w:rPr>
          <w:snapToGrid w:val="0"/>
          <w:color w:val="000000"/>
          <w:sz w:val="24"/>
        </w:rPr>
        <w:t>Так, обращаясь к первому циклу, нужно отметить, что повышатель</w:t>
      </w:r>
      <w:r>
        <w:rPr>
          <w:snapToGrid w:val="0"/>
          <w:color w:val="000000"/>
          <w:sz w:val="24"/>
        </w:rPr>
        <w:t xml:space="preserve">ная волна его начинается в разгар промышленной революции и глубоких изменений в производственных отношениях, прежде всего Англии, в меньшей степени Франции и др. стран. Промышленная революция охватила почти все основные отрасли промышленности — прядильную </w:t>
      </w:r>
      <w:r>
        <w:rPr>
          <w:snapToGrid w:val="0"/>
          <w:color w:val="000000"/>
          <w:sz w:val="24"/>
        </w:rPr>
        <w:t>и ткацкую, химическую и металлургическую и др. Она сказалась также и на технике путей сообщения.</w:t>
      </w:r>
    </w:p>
    <w:p w:rsidR="00000000" w:rsidRDefault="00837D43">
      <w:pPr>
        <w:shd w:val="clear" w:color="auto" w:fill="FFFFFF"/>
        <w:ind w:right="-625" w:firstLine="567"/>
        <w:jc w:val="both"/>
        <w:rPr>
          <w:snapToGrid w:val="0"/>
          <w:color w:val="000000"/>
          <w:sz w:val="24"/>
        </w:rPr>
      </w:pPr>
      <w:r>
        <w:rPr>
          <w:snapToGrid w:val="0"/>
          <w:color w:val="000000"/>
          <w:sz w:val="24"/>
        </w:rPr>
        <w:t>Но промышленной революции предшествует и ей сопутствует ряд значительных технических изобретений, более многочисленных и важных, чем в обычное время. Этот пери</w:t>
      </w:r>
      <w:r>
        <w:rPr>
          <w:snapToGrid w:val="0"/>
          <w:color w:val="000000"/>
          <w:sz w:val="24"/>
        </w:rPr>
        <w:t>од охватывает время приблизительно с 1764 по 1795 г. Многие из этих изобретений являются новыми. Некоторые из них являются значительным усовершенствованием более ранних.</w:t>
      </w:r>
    </w:p>
    <w:p w:rsidR="00000000" w:rsidRDefault="00837D43">
      <w:pPr>
        <w:shd w:val="clear" w:color="auto" w:fill="FFFFFF"/>
        <w:ind w:right="-625" w:firstLine="567"/>
        <w:jc w:val="both"/>
        <w:rPr>
          <w:snapToGrid w:val="0"/>
          <w:color w:val="000000"/>
          <w:sz w:val="24"/>
        </w:rPr>
      </w:pPr>
      <w:r>
        <w:rPr>
          <w:snapToGrid w:val="0"/>
          <w:color w:val="000000"/>
          <w:sz w:val="24"/>
        </w:rPr>
        <w:t>В вопросе о технических изобретениях необходимо различать момент их появления и момент</w:t>
      </w:r>
      <w:r>
        <w:rPr>
          <w:snapToGrid w:val="0"/>
          <w:color w:val="000000"/>
          <w:sz w:val="24"/>
        </w:rPr>
        <w:t xml:space="preserve"> приложения их на практике. И если период значительных изобретений начинается с середины 60-х гг. </w:t>
      </w:r>
      <w:r>
        <w:rPr>
          <w:snapToGrid w:val="0"/>
          <w:color w:val="000000"/>
          <w:sz w:val="24"/>
          <w:lang w:val="en-US"/>
        </w:rPr>
        <w:t>XVIII</w:t>
      </w:r>
      <w:r>
        <w:rPr>
          <w:snapToGrid w:val="0"/>
          <w:color w:val="000000"/>
          <w:sz w:val="24"/>
        </w:rPr>
        <w:t xml:space="preserve"> в., то преимущественно после 70-х гг., в 80-х гг. и позже эти технические изобретения находят широкое практическое применение и производят действительну</w:t>
      </w:r>
      <w:r>
        <w:rPr>
          <w:snapToGrid w:val="0"/>
          <w:color w:val="000000"/>
          <w:sz w:val="24"/>
        </w:rPr>
        <w:t>ю промышленную революцию.</w:t>
      </w:r>
    </w:p>
    <w:p w:rsidR="00000000" w:rsidRDefault="00837D43">
      <w:pPr>
        <w:shd w:val="clear" w:color="auto" w:fill="FFFFFF"/>
        <w:ind w:right="-625" w:firstLine="567"/>
        <w:jc w:val="both"/>
        <w:rPr>
          <w:snapToGrid w:val="0"/>
          <w:color w:val="000000"/>
          <w:sz w:val="24"/>
        </w:rPr>
      </w:pPr>
      <w:r>
        <w:rPr>
          <w:snapToGrid w:val="0"/>
          <w:color w:val="000000"/>
          <w:sz w:val="24"/>
        </w:rPr>
        <w:t>До сих пор мы говорили об изменениях исключительно в сфере техники и условий производства.</w:t>
      </w:r>
    </w:p>
    <w:p w:rsidR="00000000" w:rsidRDefault="00837D43">
      <w:pPr>
        <w:shd w:val="clear" w:color="auto" w:fill="FFFFFF"/>
        <w:ind w:right="-625" w:firstLine="567"/>
        <w:jc w:val="both"/>
        <w:rPr>
          <w:snapToGrid w:val="0"/>
          <w:color w:val="000000"/>
          <w:sz w:val="24"/>
        </w:rPr>
      </w:pPr>
      <w:r>
        <w:rPr>
          <w:snapToGrid w:val="0"/>
          <w:color w:val="000000"/>
          <w:sz w:val="24"/>
        </w:rPr>
        <w:t xml:space="preserve">Однако начало повышательной волны первого цикла сопровождается не только глубокими изменениями в условиях техники. С 90-х гг. </w:t>
      </w:r>
      <w:r>
        <w:rPr>
          <w:snapToGrid w:val="0"/>
          <w:color w:val="000000"/>
          <w:sz w:val="24"/>
          <w:lang w:val="en-US"/>
        </w:rPr>
        <w:t>XVIII</w:t>
      </w:r>
      <w:r>
        <w:rPr>
          <w:snapToGrid w:val="0"/>
          <w:color w:val="000000"/>
          <w:sz w:val="24"/>
        </w:rPr>
        <w:t xml:space="preserve"> в. набл</w:t>
      </w:r>
      <w:r>
        <w:rPr>
          <w:snapToGrid w:val="0"/>
          <w:color w:val="000000"/>
          <w:sz w:val="24"/>
        </w:rPr>
        <w:t>юдается первый значительный шаг к выступлению САСШ на мировом рынке, следовательно, наблюдается зна</w:t>
      </w:r>
      <w:r>
        <w:rPr>
          <w:snapToGrid w:val="0"/>
          <w:color w:val="000000"/>
          <w:sz w:val="24"/>
        </w:rPr>
        <w:t>чительное расширение его орбиты.</w:t>
      </w:r>
    </w:p>
    <w:p w:rsidR="00000000" w:rsidRDefault="00837D43">
      <w:pPr>
        <w:ind w:right="-625" w:firstLine="567"/>
        <w:jc w:val="both"/>
        <w:rPr>
          <w:color w:val="000000"/>
          <w:sz w:val="24"/>
        </w:rPr>
      </w:pPr>
      <w:r>
        <w:rPr>
          <w:snapToGrid w:val="0"/>
          <w:color w:val="000000"/>
          <w:sz w:val="24"/>
        </w:rPr>
        <w:t>Началу повышательной волны второго большого цикла равным образом предшествует ряд крупнейших технических изобретений. Среди них можно указать: значительное усовершенствование паровоза (1824</w:t>
      </w:r>
      <w:r>
        <w:rPr>
          <w:snapToGrid w:val="0"/>
          <w:color w:val="000000"/>
          <w:sz w:val="24"/>
        </w:rPr>
        <w:t xml:space="preserve"> г.</w:t>
      </w:r>
      <w:r>
        <w:rPr>
          <w:snapToGrid w:val="0"/>
          <w:color w:val="000000"/>
          <w:sz w:val="24"/>
        </w:rPr>
        <w:t>)</w:t>
      </w:r>
      <w:r>
        <w:rPr>
          <w:snapToGrid w:val="0"/>
          <w:color w:val="000000"/>
          <w:sz w:val="24"/>
        </w:rPr>
        <w:t>, изобретение турбины (1824-18</w:t>
      </w:r>
      <w:r>
        <w:rPr>
          <w:snapToGrid w:val="0"/>
          <w:color w:val="000000"/>
          <w:sz w:val="24"/>
        </w:rPr>
        <w:t xml:space="preserve">27), начало использования </w:t>
      </w:r>
      <w:proofErr w:type="spellStart"/>
      <w:r>
        <w:rPr>
          <w:snapToGrid w:val="0"/>
          <w:color w:val="000000"/>
          <w:sz w:val="24"/>
        </w:rPr>
        <w:t>портладского</w:t>
      </w:r>
      <w:proofErr w:type="spellEnd"/>
      <w:r>
        <w:rPr>
          <w:snapToGrid w:val="0"/>
          <w:color w:val="000000"/>
          <w:sz w:val="24"/>
        </w:rPr>
        <w:t xml:space="preserve"> цемента (1824)</w:t>
      </w:r>
      <w:r>
        <w:rPr>
          <w:snapToGrid w:val="0"/>
          <w:color w:val="000000"/>
          <w:sz w:val="24"/>
        </w:rPr>
        <w:t>,</w:t>
      </w:r>
      <w:r>
        <w:rPr>
          <w:snapToGrid w:val="0"/>
          <w:color w:val="000000"/>
          <w:sz w:val="24"/>
        </w:rPr>
        <w:t xml:space="preserve"> </w:t>
      </w:r>
      <w:r>
        <w:rPr>
          <w:color w:val="000000"/>
          <w:sz w:val="22"/>
        </w:rPr>
        <w:t>начало добычи чилийской с</w:t>
      </w:r>
      <w:r>
        <w:rPr>
          <w:color w:val="000000"/>
          <w:sz w:val="22"/>
        </w:rPr>
        <w:t>е</w:t>
      </w:r>
      <w:r>
        <w:rPr>
          <w:color w:val="000000"/>
          <w:sz w:val="22"/>
        </w:rPr>
        <w:t>литры (1830), конструирование жнейки (1831), построение первого автомобиля (1831), откры</w:t>
      </w:r>
      <w:r>
        <w:rPr>
          <w:color w:val="000000"/>
          <w:sz w:val="22"/>
        </w:rPr>
        <w:softHyphen/>
        <w:t>тие индукции (Фарадей, 1832), открытие гальванопластики (Якоби, 1833), изобретение эле</w:t>
      </w:r>
      <w:r>
        <w:rPr>
          <w:color w:val="000000"/>
          <w:sz w:val="22"/>
        </w:rPr>
        <w:t>ктрической лодки (1834), изо</w:t>
      </w:r>
      <w:r>
        <w:rPr>
          <w:color w:val="000000"/>
          <w:sz w:val="22"/>
        </w:rPr>
        <w:softHyphen/>
        <w:t>бретение электромагнитного</w:t>
      </w:r>
      <w:r>
        <w:rPr>
          <w:color w:val="000000"/>
          <w:sz w:val="22"/>
        </w:rPr>
        <w:t xml:space="preserve"> телеграфа (1832), телеграфа Морзе (1837), постройка первого колесного парохода (1836), изобре</w:t>
      </w:r>
      <w:r>
        <w:rPr>
          <w:color w:val="000000"/>
          <w:sz w:val="22"/>
        </w:rPr>
        <w:softHyphen/>
        <w:t>тение обжигательных печей, действующих генераторным газом (1838), изобретение парового насоса (1840), паро</w:t>
      </w:r>
      <w:r>
        <w:rPr>
          <w:color w:val="000000"/>
          <w:sz w:val="22"/>
        </w:rPr>
        <w:t>вого молота (1842), изобретение ротационного пресса (1846), введение про</w:t>
      </w:r>
      <w:r>
        <w:rPr>
          <w:color w:val="000000"/>
          <w:sz w:val="22"/>
        </w:rPr>
        <w:softHyphen/>
        <w:t>цесса бурения с постоянным током воды высокого давления (1846), изобретение швейной машины (1847), устройство кабеля (1848).</w:t>
      </w:r>
    </w:p>
    <w:p w:rsidR="00000000" w:rsidRDefault="00837D43">
      <w:pPr>
        <w:ind w:right="-625" w:firstLine="567"/>
        <w:jc w:val="both"/>
        <w:rPr>
          <w:color w:val="000000"/>
          <w:sz w:val="24"/>
        </w:rPr>
      </w:pPr>
      <w:r>
        <w:rPr>
          <w:color w:val="000000"/>
          <w:sz w:val="22"/>
        </w:rPr>
        <w:t>Многие указанные усовершенствования техники и новые</w:t>
      </w:r>
      <w:r>
        <w:rPr>
          <w:color w:val="000000"/>
          <w:sz w:val="22"/>
        </w:rPr>
        <w:t xml:space="preserve"> технич</w:t>
      </w:r>
      <w:r>
        <w:rPr>
          <w:color w:val="000000"/>
          <w:sz w:val="22"/>
        </w:rPr>
        <w:t>еские изобретения с соответствующим запозданием были ш</w:t>
      </w:r>
      <w:r>
        <w:rPr>
          <w:color w:val="000000"/>
          <w:sz w:val="22"/>
        </w:rPr>
        <w:t>ироко использованы промышленностью. После появления не</w:t>
      </w:r>
      <w:r>
        <w:rPr>
          <w:color w:val="000000"/>
          <w:sz w:val="22"/>
        </w:rPr>
        <w:softHyphen/>
        <w:t xml:space="preserve">обходимых экономических условий они повели к формированию новых отраслей промышленности. В различных существующих отраслях они привели к улучшению </w:t>
      </w:r>
      <w:r>
        <w:rPr>
          <w:color w:val="000000"/>
          <w:sz w:val="22"/>
        </w:rPr>
        <w:t xml:space="preserve">методов производства. Особенно глубокую революцию они произвели в области средств сообщения. Как известно, в САСШ, Англии и Франции с 30-40-х гг. </w:t>
      </w:r>
      <w:r>
        <w:rPr>
          <w:color w:val="000000"/>
          <w:sz w:val="22"/>
          <w:lang w:val="en-US"/>
        </w:rPr>
        <w:t xml:space="preserve">XIX </w:t>
      </w:r>
      <w:r>
        <w:rPr>
          <w:color w:val="000000"/>
          <w:sz w:val="22"/>
        </w:rPr>
        <w:t>в. мы наблюдаем бурный рост железнодорож</w:t>
      </w:r>
      <w:r>
        <w:rPr>
          <w:color w:val="000000"/>
          <w:sz w:val="22"/>
        </w:rPr>
        <w:softHyphen/>
        <w:t>ного и водного транспорта.</w:t>
      </w:r>
    </w:p>
    <w:p w:rsidR="00000000" w:rsidRDefault="00837D43">
      <w:pPr>
        <w:ind w:right="-625" w:firstLine="567"/>
        <w:jc w:val="both"/>
        <w:rPr>
          <w:color w:val="000000"/>
          <w:sz w:val="24"/>
        </w:rPr>
      </w:pPr>
      <w:r>
        <w:rPr>
          <w:color w:val="000000"/>
          <w:sz w:val="22"/>
        </w:rPr>
        <w:t>Таким образом, и перед началом повышат</w:t>
      </w:r>
      <w:r>
        <w:rPr>
          <w:color w:val="000000"/>
          <w:sz w:val="22"/>
        </w:rPr>
        <w:t>ельной волны вто</w:t>
      </w:r>
      <w:r>
        <w:rPr>
          <w:color w:val="000000"/>
          <w:sz w:val="22"/>
        </w:rPr>
        <w:softHyphen/>
        <w:t>рого большого цикла мы наблюдаем полосу значительных изме</w:t>
      </w:r>
      <w:r>
        <w:rPr>
          <w:color w:val="000000"/>
          <w:sz w:val="22"/>
        </w:rPr>
        <w:softHyphen/>
        <w:t>нений в области техники производства и транспорта.</w:t>
      </w:r>
    </w:p>
    <w:p w:rsidR="00000000" w:rsidRDefault="00837D43">
      <w:pPr>
        <w:ind w:right="-625" w:firstLine="567"/>
        <w:jc w:val="both"/>
        <w:rPr>
          <w:color w:val="000000"/>
          <w:sz w:val="24"/>
        </w:rPr>
      </w:pPr>
      <w:r>
        <w:rPr>
          <w:color w:val="000000"/>
          <w:sz w:val="22"/>
        </w:rPr>
        <w:t>Но эти изменения сопровождаются еще двумя крупными явлениями.</w:t>
      </w:r>
    </w:p>
    <w:p w:rsidR="00000000" w:rsidRDefault="00837D43">
      <w:pPr>
        <w:ind w:right="-625" w:firstLine="567"/>
        <w:jc w:val="both"/>
        <w:rPr>
          <w:color w:val="000000"/>
          <w:sz w:val="24"/>
        </w:rPr>
      </w:pPr>
      <w:r>
        <w:rPr>
          <w:color w:val="000000"/>
          <w:sz w:val="22"/>
        </w:rPr>
        <w:t>Во-первых, — и это стоит, несомненно, в связи с развитием морского т</w:t>
      </w:r>
      <w:r>
        <w:rPr>
          <w:color w:val="000000"/>
          <w:sz w:val="22"/>
        </w:rPr>
        <w:t xml:space="preserve">ранспорта, — с конца 30-х гг. намечается второй после конца </w:t>
      </w:r>
      <w:r>
        <w:rPr>
          <w:color w:val="000000"/>
          <w:sz w:val="22"/>
          <w:lang w:val="en-US"/>
        </w:rPr>
        <w:t xml:space="preserve">XVIII </w:t>
      </w:r>
      <w:r>
        <w:rPr>
          <w:color w:val="000000"/>
          <w:sz w:val="22"/>
        </w:rPr>
        <w:t>в. этап в усилении роли САСШ на мировом рынке.</w:t>
      </w:r>
    </w:p>
    <w:p w:rsidR="00000000" w:rsidRDefault="00837D43">
      <w:pPr>
        <w:ind w:right="-625" w:firstLine="567"/>
        <w:jc w:val="both"/>
        <w:rPr>
          <w:color w:val="000000"/>
          <w:sz w:val="24"/>
        </w:rPr>
      </w:pPr>
      <w:r>
        <w:rPr>
          <w:color w:val="000000"/>
          <w:sz w:val="22"/>
        </w:rPr>
        <w:t>Во-вторых, с конца 40-х — начала 50-х гг. после открытия золотых россыпей в Калифорнии и Австралии (1847-1851) значительно возрастает добыча зо</w:t>
      </w:r>
      <w:r>
        <w:rPr>
          <w:color w:val="000000"/>
          <w:sz w:val="22"/>
        </w:rPr>
        <w:t>лота.</w:t>
      </w:r>
    </w:p>
    <w:p w:rsidR="00000000" w:rsidRDefault="00837D43">
      <w:pPr>
        <w:ind w:right="-625" w:firstLine="567"/>
        <w:jc w:val="both"/>
        <w:rPr>
          <w:color w:val="000000"/>
          <w:sz w:val="24"/>
        </w:rPr>
      </w:pPr>
      <w:r>
        <w:rPr>
          <w:color w:val="000000"/>
          <w:sz w:val="22"/>
        </w:rPr>
        <w:t>Таковы важнейшие изменения в условиях хозяйственной жизни перед началом повышательной волны второго цикла и в начале ее.</w:t>
      </w:r>
    </w:p>
    <w:p w:rsidR="00000000" w:rsidRDefault="00837D43">
      <w:pPr>
        <w:ind w:right="-625" w:firstLine="567"/>
        <w:jc w:val="both"/>
        <w:rPr>
          <w:color w:val="000000"/>
          <w:sz w:val="24"/>
        </w:rPr>
      </w:pPr>
      <w:r>
        <w:rPr>
          <w:color w:val="000000"/>
          <w:sz w:val="22"/>
        </w:rPr>
        <w:t>П</w:t>
      </w:r>
      <w:r>
        <w:rPr>
          <w:color w:val="000000"/>
          <w:sz w:val="22"/>
        </w:rPr>
        <w:t>овышательной волне третьего большого цикла равным об</w:t>
      </w:r>
      <w:r>
        <w:rPr>
          <w:color w:val="000000"/>
          <w:sz w:val="22"/>
        </w:rPr>
        <w:softHyphen/>
        <w:t>разом предшествуют крупнейшие изменения в условиях хозяй</w:t>
      </w:r>
      <w:r>
        <w:rPr>
          <w:color w:val="000000"/>
          <w:sz w:val="22"/>
        </w:rPr>
        <w:softHyphen/>
        <w:t xml:space="preserve">ственной жизни, и </w:t>
      </w:r>
      <w:r>
        <w:rPr>
          <w:color w:val="000000"/>
          <w:sz w:val="22"/>
        </w:rPr>
        <w:t>прежде всего в области техники.</w:t>
      </w:r>
    </w:p>
    <w:p w:rsidR="00000000" w:rsidRDefault="00837D43">
      <w:pPr>
        <w:ind w:right="-625" w:firstLine="567"/>
        <w:jc w:val="both"/>
        <w:rPr>
          <w:color w:val="000000"/>
          <w:sz w:val="24"/>
        </w:rPr>
      </w:pPr>
      <w:r>
        <w:rPr>
          <w:color w:val="000000"/>
          <w:sz w:val="22"/>
        </w:rPr>
        <w:t xml:space="preserve">В связи с бурным прогрессом естествознания с 70-х гг. </w:t>
      </w:r>
      <w:r>
        <w:rPr>
          <w:color w:val="000000"/>
          <w:sz w:val="22"/>
          <w:lang w:val="en-US"/>
        </w:rPr>
        <w:t xml:space="preserve">XIX </w:t>
      </w:r>
      <w:r>
        <w:rPr>
          <w:color w:val="000000"/>
          <w:sz w:val="22"/>
        </w:rPr>
        <w:t>в. наблюдается полоса значитель</w:t>
      </w:r>
      <w:r>
        <w:rPr>
          <w:color w:val="000000"/>
          <w:sz w:val="22"/>
        </w:rPr>
        <w:t>ных изобретений в области техни</w:t>
      </w:r>
      <w:r>
        <w:rPr>
          <w:color w:val="000000"/>
          <w:sz w:val="22"/>
        </w:rPr>
        <w:t xml:space="preserve">ки, особенно в области электротехники. Среди технических изобретений можно указать как главнейшие: </w:t>
      </w:r>
      <w:proofErr w:type="spellStart"/>
      <w:r>
        <w:rPr>
          <w:color w:val="000000"/>
          <w:sz w:val="22"/>
        </w:rPr>
        <w:t>динам</w:t>
      </w:r>
      <w:r>
        <w:rPr>
          <w:color w:val="000000"/>
          <w:sz w:val="22"/>
        </w:rPr>
        <w:t>омашину</w:t>
      </w:r>
      <w:proofErr w:type="spellEnd"/>
      <w:r>
        <w:rPr>
          <w:color w:val="000000"/>
          <w:sz w:val="22"/>
        </w:rPr>
        <w:t xml:space="preserve"> постоянного тока Грамма (1870), вакуум-насос Шпренгеля (1875), машину для получения аммиака (1875), сверлильный станок (1875), газовый мотор (1876), электропередачу с посто</w:t>
      </w:r>
      <w:r>
        <w:rPr>
          <w:color w:val="000000"/>
          <w:sz w:val="22"/>
        </w:rPr>
        <w:softHyphen/>
        <w:t>янным током (1877), электрический телефон (1877), Томасов метод производств</w:t>
      </w:r>
      <w:r>
        <w:rPr>
          <w:color w:val="000000"/>
          <w:sz w:val="22"/>
        </w:rPr>
        <w:t xml:space="preserve">а стали (1878), воздушный тормоз </w:t>
      </w:r>
      <w:proofErr w:type="spellStart"/>
      <w:r>
        <w:rPr>
          <w:color w:val="000000"/>
          <w:sz w:val="22"/>
        </w:rPr>
        <w:t>Вестингау</w:t>
      </w:r>
      <w:r>
        <w:rPr>
          <w:color w:val="000000"/>
          <w:sz w:val="22"/>
        </w:rPr>
        <w:t>за</w:t>
      </w:r>
      <w:proofErr w:type="spellEnd"/>
      <w:r>
        <w:rPr>
          <w:color w:val="000000"/>
          <w:sz w:val="22"/>
        </w:rPr>
        <w:t xml:space="preserve"> (1879), электрический локомотив Сименса (1878), открытие азотисто-водородной кислоты (1880), электрическую железную дорогу (1880), электрическую сварку и ковку (1881-1889), электрический трамвай (1881), трансфор</w:t>
      </w:r>
      <w:r>
        <w:rPr>
          <w:color w:val="000000"/>
          <w:sz w:val="22"/>
        </w:rPr>
        <w:t>маторы (1882), без</w:t>
      </w:r>
      <w:r>
        <w:rPr>
          <w:color w:val="000000"/>
          <w:sz w:val="22"/>
        </w:rPr>
        <w:softHyphen/>
        <w:t xml:space="preserve">дымный порох (1884), первый удачный дирижабль </w:t>
      </w:r>
      <w:proofErr w:type="spellStart"/>
      <w:r>
        <w:rPr>
          <w:color w:val="000000"/>
          <w:sz w:val="22"/>
        </w:rPr>
        <w:t>Ренара</w:t>
      </w:r>
      <w:proofErr w:type="spellEnd"/>
      <w:r>
        <w:rPr>
          <w:color w:val="000000"/>
          <w:sz w:val="22"/>
        </w:rPr>
        <w:t xml:space="preserve"> и </w:t>
      </w:r>
      <w:proofErr w:type="spellStart"/>
      <w:r>
        <w:rPr>
          <w:color w:val="000000"/>
          <w:sz w:val="22"/>
        </w:rPr>
        <w:t>Кредса</w:t>
      </w:r>
      <w:proofErr w:type="spellEnd"/>
      <w:r>
        <w:rPr>
          <w:color w:val="000000"/>
          <w:sz w:val="22"/>
        </w:rPr>
        <w:t xml:space="preserve"> (1884), бензиновые двигатели (1885), электрический подъемник (1887), электропередачу переменного тока (1891), </w:t>
      </w:r>
      <w:proofErr w:type="spellStart"/>
      <w:r>
        <w:rPr>
          <w:color w:val="000000"/>
          <w:sz w:val="22"/>
        </w:rPr>
        <w:t>электроплавку</w:t>
      </w:r>
      <w:proofErr w:type="spellEnd"/>
      <w:r>
        <w:rPr>
          <w:color w:val="000000"/>
          <w:sz w:val="22"/>
        </w:rPr>
        <w:t xml:space="preserve"> (1892), беспроволочный телеграф (1892), мотор Дизел</w:t>
      </w:r>
      <w:r>
        <w:rPr>
          <w:color w:val="000000"/>
          <w:sz w:val="22"/>
        </w:rPr>
        <w:t>я (1893), аэропланы (1895), сдвоенную паровую машину</w:t>
      </w:r>
      <w:r>
        <w:rPr>
          <w:color w:val="000000"/>
          <w:sz w:val="22"/>
        </w:rPr>
        <w:t xml:space="preserve"> </w:t>
      </w:r>
      <w:r>
        <w:rPr>
          <w:color w:val="000000"/>
          <w:sz w:val="23"/>
        </w:rPr>
        <w:t>(1898г.).</w:t>
      </w:r>
    </w:p>
    <w:p w:rsidR="00000000" w:rsidRDefault="00837D43">
      <w:pPr>
        <w:ind w:right="-625" w:firstLine="567"/>
        <w:jc w:val="both"/>
        <w:rPr>
          <w:color w:val="000000"/>
          <w:sz w:val="24"/>
        </w:rPr>
      </w:pPr>
      <w:r>
        <w:rPr>
          <w:color w:val="000000"/>
          <w:sz w:val="22"/>
        </w:rPr>
        <w:t>Эти успехи техники 70-90-х гг. прошлого века скоро нашли широкое применение в промышленной практике. Особенно глу</w:t>
      </w:r>
      <w:r>
        <w:rPr>
          <w:color w:val="000000"/>
          <w:sz w:val="22"/>
        </w:rPr>
        <w:softHyphen/>
        <w:t>бокий переворот, своего рода новая промышленная революция, наблюдается в област</w:t>
      </w:r>
      <w:r>
        <w:rPr>
          <w:color w:val="000000"/>
          <w:sz w:val="22"/>
        </w:rPr>
        <w:t>и химической и электрической промышлен</w:t>
      </w:r>
      <w:r>
        <w:rPr>
          <w:color w:val="000000"/>
          <w:sz w:val="22"/>
        </w:rPr>
        <w:softHyphen/>
        <w:t>ности. Применение электричества с 90-х гг. пошло быстрыми шагами вперед и привело к перевороту в моторной технике, в области силовых и рабочих машин, в области техники освеще</w:t>
      </w:r>
      <w:r>
        <w:rPr>
          <w:color w:val="000000"/>
          <w:sz w:val="22"/>
        </w:rPr>
        <w:softHyphen/>
        <w:t>ния и связи. И как широкое применение пара</w:t>
      </w:r>
      <w:r>
        <w:rPr>
          <w:color w:val="000000"/>
          <w:sz w:val="22"/>
        </w:rPr>
        <w:t xml:space="preserve"> в первой половине </w:t>
      </w:r>
      <w:r>
        <w:rPr>
          <w:color w:val="000000"/>
          <w:sz w:val="22"/>
          <w:lang w:val="en-US"/>
        </w:rPr>
        <w:t xml:space="preserve">XIX </w:t>
      </w:r>
      <w:r>
        <w:rPr>
          <w:color w:val="000000"/>
          <w:sz w:val="22"/>
        </w:rPr>
        <w:t>в. совпало с</w:t>
      </w:r>
      <w:r>
        <w:rPr>
          <w:color w:val="000000"/>
          <w:sz w:val="22"/>
        </w:rPr>
        <w:t xml:space="preserve"> началом общего повышения темпа хозяйствен</w:t>
      </w:r>
      <w:r>
        <w:rPr>
          <w:color w:val="000000"/>
          <w:sz w:val="22"/>
        </w:rPr>
        <w:softHyphen/>
        <w:t>ной жизни, так широкое применение электричества и химичес</w:t>
      </w:r>
      <w:r>
        <w:rPr>
          <w:color w:val="000000"/>
          <w:sz w:val="22"/>
        </w:rPr>
        <w:softHyphen/>
        <w:t>ких знаний совпало с началом нового периода повышения темпа хозяйственного развития.</w:t>
      </w:r>
    </w:p>
    <w:p w:rsidR="00000000" w:rsidRDefault="00837D43">
      <w:pPr>
        <w:ind w:right="-625" w:firstLine="567"/>
        <w:jc w:val="both"/>
        <w:rPr>
          <w:color w:val="000000"/>
          <w:sz w:val="24"/>
        </w:rPr>
      </w:pPr>
      <w:r>
        <w:rPr>
          <w:color w:val="000000"/>
          <w:sz w:val="22"/>
        </w:rPr>
        <w:t>Однако начало повышательной волны 3</w:t>
      </w:r>
      <w:r>
        <w:rPr>
          <w:color w:val="000000"/>
          <w:sz w:val="22"/>
        </w:rPr>
        <w:t>-го большого цикла совпадает не только с указанными успехами естествознания и техники производства, а также еще с тремя крупными измене</w:t>
      </w:r>
      <w:r>
        <w:rPr>
          <w:color w:val="000000"/>
          <w:sz w:val="22"/>
        </w:rPr>
        <w:softHyphen/>
        <w:t>ниями в условиях развития хозяйственной жизни.</w:t>
      </w:r>
    </w:p>
    <w:p w:rsidR="00000000" w:rsidRDefault="00837D43">
      <w:pPr>
        <w:ind w:right="-625" w:firstLine="567"/>
        <w:jc w:val="both"/>
        <w:rPr>
          <w:color w:val="000000"/>
          <w:sz w:val="24"/>
        </w:rPr>
      </w:pPr>
      <w:r>
        <w:rPr>
          <w:color w:val="000000"/>
          <w:sz w:val="22"/>
        </w:rPr>
        <w:t>Сюда относится, во-первых, увеличение добычи золота с середины 80-х и осо</w:t>
      </w:r>
      <w:r>
        <w:rPr>
          <w:color w:val="000000"/>
          <w:sz w:val="22"/>
        </w:rPr>
        <w:t>бенно с 90-х гг.</w:t>
      </w:r>
    </w:p>
    <w:p w:rsidR="00000000" w:rsidRDefault="00837D43">
      <w:pPr>
        <w:ind w:right="-625" w:firstLine="567"/>
        <w:jc w:val="both"/>
        <w:rPr>
          <w:color w:val="000000"/>
          <w:sz w:val="24"/>
        </w:rPr>
      </w:pPr>
      <w:r>
        <w:rPr>
          <w:color w:val="000000"/>
          <w:sz w:val="22"/>
        </w:rPr>
        <w:t>Во-вторых, установление в 70-х-90-х гг. золотого денежного обращения в целом ряде стран (Германия, Швеция, Норвегия, Нидерланды, Россия, Австро-Венгрия, Япония, САСШ).</w:t>
      </w:r>
    </w:p>
    <w:p w:rsidR="00000000" w:rsidRDefault="00837D43">
      <w:pPr>
        <w:ind w:right="-625" w:firstLine="567"/>
        <w:jc w:val="both"/>
        <w:rPr>
          <w:color w:val="000000"/>
          <w:sz w:val="24"/>
        </w:rPr>
      </w:pPr>
      <w:r>
        <w:rPr>
          <w:color w:val="000000"/>
          <w:sz w:val="22"/>
        </w:rPr>
        <w:t>Наконец, в-третьих, широкое</w:t>
      </w:r>
      <w:r>
        <w:rPr>
          <w:color w:val="000000"/>
          <w:sz w:val="22"/>
        </w:rPr>
        <w:t xml:space="preserve"> </w:t>
      </w:r>
      <w:r>
        <w:rPr>
          <w:color w:val="000000"/>
          <w:sz w:val="22"/>
        </w:rPr>
        <w:t>вовлечение в мировые эконо</w:t>
      </w:r>
      <w:r>
        <w:rPr>
          <w:color w:val="000000"/>
          <w:sz w:val="22"/>
        </w:rPr>
        <w:softHyphen/>
        <w:t>мические отношен</w:t>
      </w:r>
      <w:r>
        <w:rPr>
          <w:color w:val="000000"/>
          <w:sz w:val="22"/>
        </w:rPr>
        <w:t>ия стран молодой культуры (Австралия, Ар</w:t>
      </w:r>
      <w:r>
        <w:rPr>
          <w:color w:val="000000"/>
          <w:sz w:val="22"/>
        </w:rPr>
        <w:softHyphen/>
        <w:t>гентина, Чили, Канада и др.).</w:t>
      </w:r>
    </w:p>
    <w:p w:rsidR="00000000" w:rsidRDefault="00837D43">
      <w:pPr>
        <w:shd w:val="clear" w:color="auto" w:fill="FFFFFF"/>
        <w:ind w:right="-625" w:firstLine="567"/>
        <w:jc w:val="both"/>
        <w:rPr>
          <w:snapToGrid w:val="0"/>
          <w:color w:val="000000"/>
          <w:sz w:val="24"/>
        </w:rPr>
      </w:pPr>
      <w:r>
        <w:rPr>
          <w:snapToGrid w:val="0"/>
          <w:color w:val="000000"/>
          <w:sz w:val="24"/>
        </w:rPr>
        <w:t xml:space="preserve">Таким образом, из приведенных выше данных можно заключить о существовании следующей эмпирической правильности. </w:t>
      </w:r>
      <w:r>
        <w:rPr>
          <w:i/>
          <w:snapToGrid w:val="0"/>
          <w:color w:val="000000"/>
          <w:sz w:val="24"/>
        </w:rPr>
        <w:t>В течение при</w:t>
      </w:r>
      <w:r>
        <w:rPr>
          <w:i/>
          <w:snapToGrid w:val="0"/>
          <w:color w:val="000000"/>
          <w:sz w:val="24"/>
        </w:rPr>
        <w:t>мерно двух десятилетий перед началом повышательной волны большого цикла наблюдается оживление в сфере технических изобретений. Перед началом и в самом начале повышательной волны наблюдается широкое применение этих изобретений в сфере промышленной практики,</w:t>
      </w:r>
      <w:r>
        <w:rPr>
          <w:i/>
          <w:snapToGrid w:val="0"/>
          <w:color w:val="000000"/>
          <w:sz w:val="24"/>
        </w:rPr>
        <w:t xml:space="preserve"> связанное с реорганизацией производственных отношений. Начало больших циклов обычно совпадает с расширением орбиты мировых экономических связей. Началу двух последних циклов предшествуют, наконец, серьезные изменения в добыче драгоценных металлов и в дене</w:t>
      </w:r>
      <w:r>
        <w:rPr>
          <w:i/>
          <w:snapToGrid w:val="0"/>
          <w:color w:val="000000"/>
          <w:sz w:val="24"/>
        </w:rPr>
        <w:t>жном обращении,</w:t>
      </w:r>
    </w:p>
    <w:p w:rsidR="00000000" w:rsidRDefault="00837D43">
      <w:pPr>
        <w:shd w:val="clear" w:color="auto" w:fill="FFFFFF"/>
        <w:ind w:right="-625" w:firstLine="567"/>
        <w:jc w:val="both"/>
        <w:rPr>
          <w:snapToGrid w:val="0"/>
          <w:color w:val="000000"/>
          <w:sz w:val="24"/>
        </w:rPr>
      </w:pPr>
      <w:r>
        <w:rPr>
          <w:snapToGrid w:val="0"/>
          <w:color w:val="000000"/>
          <w:sz w:val="24"/>
        </w:rPr>
        <w:t>Констатируя эту правильность, мы, однако, во-первых, подчеркиваем ее эмпирический характер: как таковая, она лишена точности и, несомненно, допускает исключения. Во-вторых, выдвигая ее, мы абсолютно не склонны думать, что здесь дано какое-л</w:t>
      </w:r>
      <w:r>
        <w:rPr>
          <w:snapToGrid w:val="0"/>
          <w:color w:val="000000"/>
          <w:sz w:val="24"/>
        </w:rPr>
        <w:t>ибо объяснение причин больших циклов. Пока мы занимаемся вопросом не о причинах, а о характеристике хода больших циклов.</w:t>
      </w:r>
    </w:p>
    <w:p w:rsidR="00000000" w:rsidRDefault="00837D43">
      <w:pPr>
        <w:shd w:val="clear" w:color="auto" w:fill="FFFFFF"/>
        <w:ind w:right="-625" w:firstLine="567"/>
        <w:jc w:val="both"/>
        <w:rPr>
          <w:snapToGrid w:val="0"/>
          <w:color w:val="000000"/>
          <w:sz w:val="24"/>
        </w:rPr>
      </w:pPr>
      <w:r>
        <w:rPr>
          <w:snapToGrid w:val="0"/>
          <w:color w:val="000000"/>
          <w:sz w:val="24"/>
        </w:rPr>
        <w:t>13</w:t>
      </w:r>
    </w:p>
    <w:p w:rsidR="00000000" w:rsidRDefault="00837D43">
      <w:pPr>
        <w:shd w:val="clear" w:color="auto" w:fill="FFFFFF"/>
        <w:ind w:right="-625" w:firstLine="567"/>
        <w:jc w:val="both"/>
        <w:rPr>
          <w:snapToGrid w:val="0"/>
          <w:color w:val="000000"/>
          <w:sz w:val="24"/>
        </w:rPr>
      </w:pPr>
      <w:r>
        <w:rPr>
          <w:snapToGrid w:val="0"/>
          <w:color w:val="000000"/>
          <w:sz w:val="24"/>
        </w:rPr>
        <w:t xml:space="preserve">Обратимся ко </w:t>
      </w:r>
      <w:r>
        <w:rPr>
          <w:i/>
          <w:snapToGrid w:val="0"/>
          <w:color w:val="000000"/>
          <w:sz w:val="24"/>
        </w:rPr>
        <w:t xml:space="preserve">второй </w:t>
      </w:r>
      <w:r>
        <w:rPr>
          <w:snapToGrid w:val="0"/>
          <w:color w:val="000000"/>
          <w:sz w:val="24"/>
        </w:rPr>
        <w:t>эмпирической правильности. Эта правильность, по нашему мнению, сводится к следующему. Периоды повышательных вол</w:t>
      </w:r>
      <w:r>
        <w:rPr>
          <w:snapToGrid w:val="0"/>
          <w:color w:val="000000"/>
          <w:sz w:val="24"/>
        </w:rPr>
        <w:t>н больших циклов, как правило, значительно богаче крупными социальными потрясениями и переворотами в жизни общества (революции, войны), чем периоды понижательных волн</w:t>
      </w:r>
      <w:r>
        <w:rPr>
          <w:snapToGrid w:val="0"/>
          <w:color w:val="000000"/>
          <w:sz w:val="24"/>
        </w:rPr>
        <w:t>…</w:t>
      </w:r>
      <w:r>
        <w:rPr>
          <w:snapToGrid w:val="0"/>
          <w:color w:val="000000"/>
          <w:sz w:val="24"/>
        </w:rPr>
        <w:t xml:space="preserve"> </w:t>
      </w:r>
    </w:p>
    <w:p w:rsidR="00000000" w:rsidRDefault="00837D43">
      <w:pPr>
        <w:ind w:right="-625" w:firstLine="567"/>
        <w:jc w:val="both"/>
        <w:rPr>
          <w:snapToGrid w:val="0"/>
          <w:color w:val="000000"/>
          <w:sz w:val="24"/>
        </w:rPr>
      </w:pPr>
      <w:r>
        <w:rPr>
          <w:snapToGrid w:val="0"/>
          <w:color w:val="000000"/>
          <w:sz w:val="24"/>
        </w:rPr>
        <w:t>…</w:t>
      </w:r>
      <w:r>
        <w:rPr>
          <w:snapToGrid w:val="0"/>
          <w:color w:val="000000"/>
          <w:sz w:val="24"/>
        </w:rPr>
        <w:t>Н</w:t>
      </w:r>
      <w:r>
        <w:rPr>
          <w:snapToGrid w:val="0"/>
          <w:color w:val="000000"/>
          <w:sz w:val="24"/>
        </w:rPr>
        <w:t xml:space="preserve">а периоды повышательных волн больших циклов приходится наибольшее количество важнейших социальных потрясений, </w:t>
      </w:r>
      <w:r>
        <w:rPr>
          <w:snapToGrid w:val="0"/>
          <w:color w:val="000000"/>
          <w:sz w:val="24"/>
        </w:rPr>
        <w:t>как революционных, так и военных. Но констатируя эту эмпирическую правильность, мы опять не устанавливаем какой-либо причинной зависимости явлений и не имеем в виду объяснения больших циклов.</w:t>
      </w:r>
    </w:p>
    <w:p w:rsidR="00000000" w:rsidRDefault="00837D43">
      <w:pPr>
        <w:shd w:val="clear" w:color="auto" w:fill="FFFFFF"/>
        <w:ind w:right="-625" w:firstLine="567"/>
        <w:jc w:val="both"/>
        <w:rPr>
          <w:snapToGrid w:val="0"/>
          <w:color w:val="000000"/>
          <w:sz w:val="24"/>
        </w:rPr>
      </w:pPr>
      <w:r>
        <w:rPr>
          <w:snapToGrid w:val="0"/>
          <w:color w:val="000000"/>
          <w:sz w:val="24"/>
        </w:rPr>
        <w:t>14</w:t>
      </w:r>
    </w:p>
    <w:p w:rsidR="00000000" w:rsidRDefault="00837D43">
      <w:pPr>
        <w:shd w:val="clear" w:color="auto" w:fill="FFFFFF"/>
        <w:ind w:right="-625" w:firstLine="567"/>
        <w:jc w:val="both"/>
        <w:rPr>
          <w:snapToGrid w:val="0"/>
          <w:color w:val="000000"/>
          <w:sz w:val="24"/>
        </w:rPr>
      </w:pPr>
      <w:r>
        <w:rPr>
          <w:i/>
          <w:snapToGrid w:val="0"/>
          <w:color w:val="000000"/>
          <w:sz w:val="24"/>
        </w:rPr>
        <w:t>Третья</w:t>
      </w:r>
      <w:r>
        <w:rPr>
          <w:snapToGrid w:val="0"/>
          <w:color w:val="000000"/>
          <w:sz w:val="24"/>
        </w:rPr>
        <w:t xml:space="preserve"> эмпирическая правильность, которая может быть констат</w:t>
      </w:r>
      <w:r>
        <w:rPr>
          <w:snapToGrid w:val="0"/>
          <w:color w:val="000000"/>
          <w:sz w:val="24"/>
        </w:rPr>
        <w:t>ирована в ходе больших циклов, заключается в том, что понижательные волны этих циклов сопровождаются длительной депрессией сельского хозяйства…</w:t>
      </w:r>
    </w:p>
    <w:p w:rsidR="00000000" w:rsidRDefault="00837D43">
      <w:pPr>
        <w:shd w:val="clear" w:color="auto" w:fill="FFFFFF"/>
        <w:ind w:right="-625" w:firstLine="567"/>
        <w:jc w:val="both"/>
        <w:rPr>
          <w:snapToGrid w:val="0"/>
          <w:color w:val="000000"/>
          <w:sz w:val="24"/>
        </w:rPr>
      </w:pPr>
      <w:r>
        <w:rPr>
          <w:snapToGrid w:val="0"/>
          <w:color w:val="000000"/>
          <w:sz w:val="24"/>
        </w:rPr>
        <w:t>15</w:t>
      </w:r>
    </w:p>
    <w:p w:rsidR="00000000" w:rsidRDefault="00837D43">
      <w:pPr>
        <w:ind w:right="-625" w:firstLine="567"/>
        <w:jc w:val="both"/>
        <w:rPr>
          <w:snapToGrid w:val="0"/>
          <w:color w:val="000000"/>
          <w:sz w:val="24"/>
        </w:rPr>
      </w:pPr>
      <w:r>
        <w:rPr>
          <w:i/>
          <w:snapToGrid w:val="0"/>
          <w:color w:val="000000"/>
          <w:sz w:val="24"/>
        </w:rPr>
        <w:t xml:space="preserve">Четвертая </w:t>
      </w:r>
      <w:r>
        <w:rPr>
          <w:snapToGrid w:val="0"/>
          <w:color w:val="000000"/>
          <w:sz w:val="24"/>
        </w:rPr>
        <w:t>наблюдаемая правильность сводится к следующему. Большие циклы экономической конъюнктуры выявляются</w:t>
      </w:r>
      <w:r>
        <w:rPr>
          <w:snapToGrid w:val="0"/>
          <w:color w:val="000000"/>
          <w:sz w:val="24"/>
        </w:rPr>
        <w:t xml:space="preserve"> в том же едином процессе динамики экономического развития, в котором выявляются и средние циклы с их фазами подъема, кризиса и депрессии. Средние циклы поэтому как бы нанизываются на волны больших циклов. Но если это так, то ясно, что характер фазы большо</w:t>
      </w:r>
      <w:r>
        <w:rPr>
          <w:snapToGrid w:val="0"/>
          <w:color w:val="000000"/>
          <w:sz w:val="24"/>
        </w:rPr>
        <w:t>го цикла, на которую приходятся данные средние циклы, не может не отражаться на ходе средних циклов. Действительно, если мы возьмем средние циклы, падающие на понижательный период большого цикла, то очевидно, что все повышательные тенденции элементов, учас</w:t>
      </w:r>
      <w:r>
        <w:rPr>
          <w:snapToGrid w:val="0"/>
          <w:color w:val="000000"/>
          <w:sz w:val="24"/>
        </w:rPr>
        <w:t>твующих в средних циклах, будут ослабляться, а все понижательные тенденции их будут усиливаться общей, понижательной волной большого цикла. Если, наоборот, мы возьмем средние циклы, падающие на повышательный период большого цикла, то будем наблюдать обратн</w:t>
      </w:r>
      <w:r>
        <w:rPr>
          <w:snapToGrid w:val="0"/>
          <w:color w:val="000000"/>
          <w:sz w:val="24"/>
        </w:rPr>
        <w:t>ую картину. Отсюда — средние циклы, приходящиеся на понижательный период большого цикла, должны характеризоваться особой длительностью и глубиной депрессий, краткостью и слабостью подъемов. Средние циклы, приходящиеся на повышательный период большого цикла</w:t>
      </w:r>
      <w:r>
        <w:rPr>
          <w:snapToGrid w:val="0"/>
          <w:color w:val="000000"/>
          <w:sz w:val="24"/>
        </w:rPr>
        <w:t>, должны характеризоваться обратными чертами…</w:t>
      </w:r>
    </w:p>
    <w:p w:rsidR="00000000" w:rsidRDefault="00837D43">
      <w:pPr>
        <w:ind w:right="-625" w:firstLine="567"/>
        <w:jc w:val="both"/>
        <w:rPr>
          <w:snapToGrid w:val="0"/>
          <w:color w:val="000000"/>
          <w:sz w:val="24"/>
        </w:rPr>
      </w:pPr>
      <w:r>
        <w:rPr>
          <w:snapToGrid w:val="0"/>
          <w:color w:val="000000"/>
          <w:sz w:val="24"/>
        </w:rPr>
        <w:t>17</w:t>
      </w:r>
    </w:p>
    <w:p w:rsidR="00000000" w:rsidRDefault="00837D43">
      <w:pPr>
        <w:shd w:val="clear" w:color="auto" w:fill="FFFFFF"/>
        <w:ind w:right="-625" w:firstLine="567"/>
        <w:jc w:val="both"/>
        <w:rPr>
          <w:snapToGrid w:val="0"/>
          <w:color w:val="000000"/>
          <w:sz w:val="24"/>
        </w:rPr>
      </w:pPr>
      <w:r>
        <w:rPr>
          <w:snapToGrid w:val="0"/>
          <w:color w:val="000000"/>
          <w:sz w:val="24"/>
        </w:rPr>
        <w:t xml:space="preserve">…Мы … приходим к следующему выводу: </w:t>
      </w:r>
      <w:r>
        <w:rPr>
          <w:i/>
          <w:snapToGrid w:val="0"/>
          <w:color w:val="000000"/>
          <w:sz w:val="24"/>
        </w:rPr>
        <w:t>по имеющимся данным можно полагать, что существование больших циклов конъюнктуры весьма вероятно.</w:t>
      </w:r>
    </w:p>
    <w:p w:rsidR="00000000" w:rsidRDefault="00837D43">
      <w:pPr>
        <w:shd w:val="clear" w:color="auto" w:fill="FFFFFF"/>
        <w:ind w:right="-625" w:firstLine="567"/>
        <w:jc w:val="both"/>
        <w:rPr>
          <w:snapToGrid w:val="0"/>
          <w:color w:val="000000"/>
          <w:sz w:val="24"/>
        </w:rPr>
      </w:pPr>
      <w:r>
        <w:rPr>
          <w:snapToGrid w:val="0"/>
          <w:color w:val="000000"/>
          <w:sz w:val="24"/>
        </w:rPr>
        <w:t>Вместе с тем на основе предыдущего изложения, нам кажется, мы вправе ска</w:t>
      </w:r>
      <w:r>
        <w:rPr>
          <w:snapToGrid w:val="0"/>
          <w:color w:val="000000"/>
          <w:sz w:val="24"/>
        </w:rPr>
        <w:t>зать, что если большие циклы существуют, то они являются весьма важным и существенным фактом экономической динамики, фактом, отражения которого встречаются во всех основных отраслях социально-экономической жизни.</w:t>
      </w:r>
    </w:p>
    <w:p w:rsidR="00000000" w:rsidRDefault="00837D43">
      <w:pPr>
        <w:shd w:val="clear" w:color="auto" w:fill="FFFFFF"/>
        <w:ind w:right="-625" w:firstLine="567"/>
        <w:jc w:val="both"/>
        <w:rPr>
          <w:snapToGrid w:val="0"/>
          <w:color w:val="000000"/>
          <w:sz w:val="24"/>
        </w:rPr>
      </w:pPr>
      <w:r>
        <w:rPr>
          <w:snapToGrid w:val="0"/>
          <w:color w:val="000000"/>
          <w:sz w:val="24"/>
        </w:rPr>
        <w:t xml:space="preserve">Но если большие циклы существуют и если их </w:t>
      </w:r>
      <w:r>
        <w:rPr>
          <w:snapToGrid w:val="0"/>
          <w:color w:val="000000"/>
          <w:sz w:val="24"/>
        </w:rPr>
        <w:t>нельзя объяснить случайными причинами, то чем же можно их объяснить? Иначе говоря, возникает вопрос о теории больших циклов, Я совершенно не претендую на то, чтобы сейчас же дать такую и вполне законченную теорию, Я не уверен, что мне уже удалось найти удо</w:t>
      </w:r>
      <w:r>
        <w:rPr>
          <w:snapToGrid w:val="0"/>
          <w:color w:val="000000"/>
          <w:sz w:val="24"/>
        </w:rPr>
        <w:t xml:space="preserve">влетворительное объяснение их… То, что я имею в виду кратко изложить ниже, представляет из себя только первую попытку, первую гипотезу объяснения этих циклов. И я заранее должен сказать, что за все критические замечания, направленные против этой гипотезы, </w:t>
      </w:r>
      <w:r>
        <w:rPr>
          <w:snapToGrid w:val="0"/>
          <w:color w:val="000000"/>
          <w:sz w:val="24"/>
        </w:rPr>
        <w:t>буду благодарен.</w:t>
      </w:r>
    </w:p>
    <w:p w:rsidR="00000000" w:rsidRDefault="00837D43">
      <w:pPr>
        <w:shd w:val="clear" w:color="auto" w:fill="FFFFFF"/>
        <w:ind w:right="-625" w:firstLine="567"/>
        <w:jc w:val="both"/>
        <w:rPr>
          <w:snapToGrid w:val="0"/>
          <w:color w:val="000000"/>
          <w:sz w:val="24"/>
        </w:rPr>
      </w:pPr>
      <w:r>
        <w:rPr>
          <w:snapToGrid w:val="0"/>
          <w:color w:val="000000"/>
          <w:sz w:val="24"/>
        </w:rPr>
        <w:t>Мы знаем, что система элементов капиталистического хозяйства никогда не находится в состоянии идеального равновесия. Но то обстоятельство, что динамика этой системы, как отмечалось выше, подвержена волнообразным колебаниям, что эти волны т</w:t>
      </w:r>
      <w:r>
        <w:rPr>
          <w:snapToGrid w:val="0"/>
          <w:color w:val="000000"/>
          <w:sz w:val="24"/>
        </w:rPr>
        <w:t>о поднимаются вверх, то опускаются вниз, свидетельствует о том, что эта система имеет тенденцию к равновесию, что ее волнообразные колебания происходят в каждый данный период около какого-то уровня равновесия….</w:t>
      </w:r>
    </w:p>
    <w:p w:rsidR="00000000" w:rsidRDefault="00837D43">
      <w:pPr>
        <w:shd w:val="clear" w:color="auto" w:fill="FFFFFF"/>
        <w:ind w:right="-625" w:firstLine="567"/>
        <w:jc w:val="both"/>
        <w:rPr>
          <w:snapToGrid w:val="0"/>
          <w:color w:val="000000"/>
          <w:sz w:val="24"/>
        </w:rPr>
      </w:pPr>
      <w:r>
        <w:rPr>
          <w:snapToGrid w:val="0"/>
          <w:color w:val="000000"/>
          <w:sz w:val="24"/>
        </w:rPr>
        <w:t xml:space="preserve">С такой точки зрения волнообразные колебания </w:t>
      </w:r>
      <w:r>
        <w:rPr>
          <w:snapToGrid w:val="0"/>
          <w:color w:val="000000"/>
          <w:sz w:val="24"/>
        </w:rPr>
        <w:t>или колебания конъюнктуры капиталистического хозяйства представляют из себя процессы то нарастающего, то ослабевающего нарушения равновесия капиталистической системы, то усиливающегося, то ослабевающего отклонения ее от уровня равновесия.</w:t>
      </w:r>
    </w:p>
    <w:p w:rsidR="00000000" w:rsidRDefault="00837D43">
      <w:pPr>
        <w:shd w:val="clear" w:color="auto" w:fill="FFFFFF"/>
        <w:ind w:right="-625" w:firstLine="567"/>
        <w:jc w:val="both"/>
        <w:rPr>
          <w:snapToGrid w:val="0"/>
          <w:color w:val="000000"/>
          <w:sz w:val="24"/>
        </w:rPr>
      </w:pPr>
      <w:r>
        <w:rPr>
          <w:snapToGrid w:val="0"/>
          <w:color w:val="000000"/>
          <w:sz w:val="24"/>
        </w:rPr>
        <w:t>Но как мы предста</w:t>
      </w:r>
      <w:r>
        <w:rPr>
          <w:snapToGrid w:val="0"/>
          <w:color w:val="000000"/>
          <w:sz w:val="24"/>
        </w:rPr>
        <w:t>вляем себе этот уровень равновесия и какие виды нарушения его возможны?</w:t>
      </w:r>
    </w:p>
    <w:p w:rsidR="00000000" w:rsidRDefault="00837D43">
      <w:pPr>
        <w:shd w:val="clear" w:color="auto" w:fill="FFFFFF"/>
        <w:ind w:right="-625" w:firstLine="567"/>
        <w:jc w:val="both"/>
        <w:rPr>
          <w:snapToGrid w:val="0"/>
          <w:color w:val="000000"/>
          <w:sz w:val="24"/>
        </w:rPr>
      </w:pPr>
      <w:r>
        <w:rPr>
          <w:snapToGrid w:val="0"/>
          <w:color w:val="000000"/>
          <w:sz w:val="24"/>
        </w:rPr>
        <w:t>Капиталистическое хозяйство переживает не только волнообразные колебательные процессы. Оно вместе с тем непрерывно эволюционирует, меняется. В этом эволюционном процессе меняется и сам</w:t>
      </w:r>
      <w:r>
        <w:rPr>
          <w:snapToGrid w:val="0"/>
          <w:color w:val="000000"/>
          <w:sz w:val="24"/>
        </w:rPr>
        <w:t>ый уровень его равновесия. Иначе говоря, уровень равновесия, к которому тяготеет система элементов капиталистического хозяйства, представляет из себя уровень подвижного равновесия, и, следовательно, для каждого данного момента существует свой уровень равно</w:t>
      </w:r>
      <w:r>
        <w:rPr>
          <w:snapToGrid w:val="0"/>
          <w:color w:val="000000"/>
          <w:sz w:val="24"/>
        </w:rPr>
        <w:t>весия. Это — с одной стороны.</w:t>
      </w:r>
    </w:p>
    <w:p w:rsidR="00000000" w:rsidRDefault="00837D43">
      <w:pPr>
        <w:shd w:val="clear" w:color="auto" w:fill="FFFFFF"/>
        <w:ind w:right="-625" w:firstLine="567"/>
        <w:jc w:val="both"/>
        <w:rPr>
          <w:snapToGrid w:val="0"/>
          <w:color w:val="000000"/>
          <w:sz w:val="24"/>
        </w:rPr>
      </w:pPr>
      <w:r>
        <w:rPr>
          <w:snapToGrid w:val="0"/>
          <w:color w:val="000000"/>
          <w:sz w:val="24"/>
        </w:rPr>
        <w:t xml:space="preserve">С другой стороны, как превосходно показал Альфред Маршалл, говоря об экономическом равновесии и его природе, необходимо выделять различные виды его в зависимости от </w:t>
      </w:r>
      <w:r>
        <w:rPr>
          <w:i/>
          <w:snapToGrid w:val="0"/>
          <w:color w:val="000000"/>
          <w:sz w:val="24"/>
        </w:rPr>
        <w:t xml:space="preserve">длительности периода времени, </w:t>
      </w:r>
      <w:r>
        <w:rPr>
          <w:snapToGrid w:val="0"/>
          <w:color w:val="000000"/>
          <w:sz w:val="24"/>
        </w:rPr>
        <w:t xml:space="preserve">который мы должны иметь в виду </w:t>
      </w:r>
      <w:r>
        <w:rPr>
          <w:snapToGrid w:val="0"/>
          <w:color w:val="000000"/>
          <w:sz w:val="24"/>
        </w:rPr>
        <w:t>для того, чтобы понять явление равновесия.</w:t>
      </w:r>
    </w:p>
    <w:p w:rsidR="00000000" w:rsidRDefault="00837D43">
      <w:pPr>
        <w:shd w:val="clear" w:color="auto" w:fill="FFFFFF"/>
        <w:ind w:right="-625" w:firstLine="567"/>
        <w:jc w:val="both"/>
        <w:rPr>
          <w:snapToGrid w:val="0"/>
          <w:color w:val="000000"/>
          <w:sz w:val="24"/>
        </w:rPr>
      </w:pPr>
      <w:r>
        <w:rPr>
          <w:snapToGrid w:val="0"/>
          <w:color w:val="000000"/>
          <w:sz w:val="24"/>
        </w:rPr>
        <w:t>Если мы имеем в виду настолько короткий период времени, что в течение его производство, а следовательно, и предложение товаров не могут существенно измениться, расшириться или сократиться, то спрос и предложение и</w:t>
      </w:r>
      <w:r>
        <w:rPr>
          <w:snapToGrid w:val="0"/>
          <w:color w:val="000000"/>
          <w:sz w:val="24"/>
        </w:rPr>
        <w:t xml:space="preserve">х можно рассматривать как величины данные и определенные. При этих условиях на </w:t>
      </w:r>
      <w:r>
        <w:rPr>
          <w:i/>
          <w:snapToGrid w:val="0"/>
          <w:color w:val="000000"/>
          <w:sz w:val="24"/>
        </w:rPr>
        <w:t xml:space="preserve">рынке </w:t>
      </w:r>
      <w:r>
        <w:rPr>
          <w:snapToGrid w:val="0"/>
          <w:color w:val="000000"/>
          <w:sz w:val="24"/>
        </w:rPr>
        <w:t>между спросом и предложением установится равновесие, которому будет соответствовать определенный уровень и соотношение рыночных цен. Назовем условно это равновесие на рынк</w:t>
      </w:r>
      <w:r>
        <w:rPr>
          <w:snapToGrid w:val="0"/>
          <w:color w:val="000000"/>
          <w:sz w:val="24"/>
        </w:rPr>
        <w:t>е равновесием первого порядка.</w:t>
      </w:r>
    </w:p>
    <w:p w:rsidR="00000000" w:rsidRDefault="00837D43">
      <w:pPr>
        <w:shd w:val="clear" w:color="auto" w:fill="FFFFFF"/>
        <w:ind w:right="-625" w:firstLine="567"/>
        <w:jc w:val="both"/>
        <w:rPr>
          <w:snapToGrid w:val="0"/>
          <w:color w:val="000000"/>
          <w:sz w:val="24"/>
        </w:rPr>
      </w:pPr>
      <w:r>
        <w:rPr>
          <w:snapToGrid w:val="0"/>
          <w:color w:val="000000"/>
          <w:sz w:val="24"/>
        </w:rPr>
        <w:t>Однако совершенно ясно, что этот установившийся уровень цен равновесия (спроса — предложения) может отклоняться от уровня цен производства. В таком случае он будет благоприятен для одних и неблагоприятен для других отраслей х</w:t>
      </w:r>
      <w:r>
        <w:rPr>
          <w:snapToGrid w:val="0"/>
          <w:color w:val="000000"/>
          <w:sz w:val="24"/>
        </w:rPr>
        <w:t>озяйства. И он будет стимулировать расширение производства и потребления в первых и сокращение их во вторых… И если мы возьмем период, достаточный для того, чтобы произошло изменение в размерах производства на базе имеющегося запаса основных капитальных бл</w:t>
      </w:r>
      <w:r>
        <w:rPr>
          <w:snapToGrid w:val="0"/>
          <w:color w:val="000000"/>
          <w:sz w:val="24"/>
        </w:rPr>
        <w:t>аг, но не для того, чтобы произошли изменения в самом имеющемся запасе основных капитальных благ…, то, конечно, в течение этого периода произойдет соответствующее изменение и в соотношении спроса-предложения. Между спросом и предложением в конечном счете у</w:t>
      </w:r>
      <w:r>
        <w:rPr>
          <w:snapToGrid w:val="0"/>
          <w:color w:val="000000"/>
          <w:sz w:val="24"/>
        </w:rPr>
        <w:t>становится новое равновесие, которому будут отвечать определенный уровень и соотношение рыночных цен. Но эти цены равновесия будут выражать уже не только равновесие спроса-предложения, но и равновесие рыночных цен с ценами производства, и равновесие в разм</w:t>
      </w:r>
      <w:r>
        <w:rPr>
          <w:snapToGrid w:val="0"/>
          <w:color w:val="000000"/>
          <w:sz w:val="24"/>
        </w:rPr>
        <w:t xml:space="preserve">ерах производства-потребления в различных отраслях хозяйства, опирающегося, однако, на ту же массу основных вовлеченных в производственный процесс капитальных благ. Назовем это равновесие равновесием второго порядка. </w:t>
      </w:r>
    </w:p>
    <w:p w:rsidR="00000000" w:rsidRDefault="00837D43">
      <w:pPr>
        <w:ind w:right="-625" w:firstLine="567"/>
        <w:jc w:val="both"/>
        <w:rPr>
          <w:snapToGrid w:val="0"/>
          <w:color w:val="000000"/>
          <w:sz w:val="24"/>
        </w:rPr>
      </w:pPr>
      <w:r>
        <w:rPr>
          <w:snapToGrid w:val="0"/>
          <w:color w:val="000000"/>
          <w:sz w:val="24"/>
        </w:rPr>
        <w:t>Однако запас основных капитальных благ</w:t>
      </w:r>
      <w:r>
        <w:rPr>
          <w:snapToGrid w:val="0"/>
          <w:color w:val="000000"/>
          <w:sz w:val="24"/>
        </w:rPr>
        <w:t xml:space="preserve"> в свою очередь может меняться…. Следствием этого изменения является изменение размеров производства-потребления по отраслям, изменение цен производства, изменение спроса-предложения и рыночных цен. В конечном счете в рамках этого длительного периода вновь</w:t>
      </w:r>
      <w:r>
        <w:rPr>
          <w:snapToGrid w:val="0"/>
          <w:color w:val="000000"/>
          <w:sz w:val="24"/>
        </w:rPr>
        <w:t xml:space="preserve"> установятся равновесие спроса и предложения и соответствующий ему уровень и соотношение рыночных цен. Но это будет равновесие не только спроса-предложения, не только размеров производства на основе данного уровня производительных сил, но и равновесие в ра</w:t>
      </w:r>
      <w:r>
        <w:rPr>
          <w:snapToGrid w:val="0"/>
          <w:color w:val="000000"/>
          <w:sz w:val="24"/>
        </w:rPr>
        <w:t>спределении изменившегося запаса основных капитальных благ. Назовем это равновесие равновесием третьего порядка.</w:t>
      </w:r>
    </w:p>
    <w:p w:rsidR="00000000" w:rsidRDefault="00837D43">
      <w:pPr>
        <w:shd w:val="clear" w:color="auto" w:fill="FFFFFF"/>
        <w:ind w:right="-625" w:firstLine="567"/>
        <w:jc w:val="both"/>
        <w:rPr>
          <w:snapToGrid w:val="0"/>
          <w:color w:val="000000"/>
          <w:sz w:val="24"/>
        </w:rPr>
      </w:pPr>
      <w:r>
        <w:rPr>
          <w:snapToGrid w:val="0"/>
          <w:color w:val="000000"/>
          <w:sz w:val="24"/>
        </w:rPr>
        <w:t>Конечно, приведенная схема только схема, и, как таковая, она упрощает действительность… Тем не менее за ней имеется определенное материальное с</w:t>
      </w:r>
      <w:r>
        <w:rPr>
          <w:snapToGrid w:val="0"/>
          <w:color w:val="000000"/>
          <w:sz w:val="24"/>
        </w:rPr>
        <w:t>одержание, которое и позволяет перекинуть мост между схемой и вопросом о происхождении больших циклов.</w:t>
      </w:r>
    </w:p>
    <w:p w:rsidR="00000000" w:rsidRDefault="00837D43">
      <w:pPr>
        <w:shd w:val="clear" w:color="auto" w:fill="FFFFFF"/>
        <w:ind w:right="-625" w:firstLine="567"/>
        <w:jc w:val="both"/>
        <w:rPr>
          <w:snapToGrid w:val="0"/>
          <w:color w:val="000000"/>
          <w:sz w:val="24"/>
        </w:rPr>
      </w:pPr>
      <w:r>
        <w:rPr>
          <w:snapToGrid w:val="0"/>
          <w:color w:val="000000"/>
          <w:sz w:val="24"/>
        </w:rPr>
        <w:t>…Имеющиеся в капиталистическом обществе различные товары и блага выполняют свои хозяйственные функции весьма различное время по длительности. Равным обра</w:t>
      </w:r>
      <w:r>
        <w:rPr>
          <w:snapToGrid w:val="0"/>
          <w:color w:val="000000"/>
          <w:sz w:val="24"/>
        </w:rPr>
        <w:t xml:space="preserve">зом они требуют и весьма различного времени и средств для их создания. Одни из них функционируют без существенных трансформаций весьма короткое время. Как правило, они требуют сравнительно короткого времени и относительно небольших единовременных затрат и </w:t>
      </w:r>
      <w:r>
        <w:rPr>
          <w:snapToGrid w:val="0"/>
          <w:color w:val="000000"/>
          <w:sz w:val="24"/>
        </w:rPr>
        <w:t>для своего производства. Сюда относятся значительные массы потребительских благ, многие виды сырья и других средств производства. Другие из них функционируют более длительное время, требуют более длительного времени и более значительных затрат для их произ</w:t>
      </w:r>
      <w:r>
        <w:rPr>
          <w:snapToGrid w:val="0"/>
          <w:color w:val="000000"/>
          <w:sz w:val="24"/>
        </w:rPr>
        <w:t>водства. Сюда относится большая часть орудий производства. Третьи — основные капитальные блага функционируют десятки лет, требуют весьма значительного времени и огромных затрат на их производство. Сюда относятся такие капитальные блага, как крупнейшие пост</w:t>
      </w:r>
      <w:r>
        <w:rPr>
          <w:snapToGrid w:val="0"/>
          <w:color w:val="000000"/>
          <w:sz w:val="24"/>
        </w:rPr>
        <w:t xml:space="preserve">ройки, сооружения значительных железнодорожных линий, проложение каналов, крупные мелиоративные сооружения и т.д. Сюда по существу нужно отнести и подготовку кадров квалифицированной рабочей </w:t>
      </w:r>
      <w:r>
        <w:rPr>
          <w:snapToGrid w:val="0"/>
          <w:color w:val="000000"/>
          <w:sz w:val="24"/>
          <w:lang w:val="en-US"/>
        </w:rPr>
        <w:t>c</w:t>
      </w:r>
      <w:r>
        <w:rPr>
          <w:snapToGrid w:val="0"/>
          <w:color w:val="000000"/>
          <w:sz w:val="24"/>
        </w:rPr>
        <w:t>илы…</w:t>
      </w:r>
    </w:p>
    <w:p w:rsidR="00000000" w:rsidRDefault="00837D43">
      <w:pPr>
        <w:shd w:val="clear" w:color="auto" w:fill="FFFFFF"/>
        <w:ind w:right="-625" w:firstLine="567"/>
        <w:jc w:val="both"/>
        <w:rPr>
          <w:snapToGrid w:val="0"/>
          <w:color w:val="000000"/>
          <w:sz w:val="24"/>
        </w:rPr>
      </w:pPr>
      <w:r>
        <w:rPr>
          <w:snapToGrid w:val="0"/>
          <w:color w:val="000000"/>
          <w:sz w:val="24"/>
        </w:rPr>
        <w:t>…Можно полагать, что материальной основой больших циклов яв</w:t>
      </w:r>
      <w:r>
        <w:rPr>
          <w:snapToGrid w:val="0"/>
          <w:color w:val="000000"/>
          <w:sz w:val="24"/>
        </w:rPr>
        <w:t xml:space="preserve">ляется изнашивание, смена и расширение основных капитальных благ, требующих длительного времени и огромных затрат для своего производства. </w:t>
      </w:r>
      <w:r>
        <w:rPr>
          <w:i/>
          <w:snapToGrid w:val="0"/>
          <w:color w:val="000000"/>
          <w:sz w:val="24"/>
        </w:rPr>
        <w:t>Смена и расширение фонда этих благ идут не плавно, а толчками, другим выражением чего и являются большие волны конъюн</w:t>
      </w:r>
      <w:r>
        <w:rPr>
          <w:i/>
          <w:snapToGrid w:val="0"/>
          <w:color w:val="000000"/>
          <w:sz w:val="24"/>
        </w:rPr>
        <w:t xml:space="preserve">ктуры. </w:t>
      </w:r>
      <w:r>
        <w:rPr>
          <w:snapToGrid w:val="0"/>
          <w:color w:val="000000"/>
          <w:sz w:val="24"/>
        </w:rPr>
        <w:t>Период усиленного строительства этих основных капитальных благ является периодом подъема, периодом отклонения реального уровня экономических элементов вверх от существующего уровня равновесия (3-го порядка согласно приведенной схеме), является перио</w:t>
      </w:r>
      <w:r>
        <w:rPr>
          <w:snapToGrid w:val="0"/>
          <w:color w:val="000000"/>
          <w:sz w:val="24"/>
        </w:rPr>
        <w:t>дом длительного повышения конъюнктуры, хотя бы и прерываемого колебаниями более кратковременными. Период затишья в их строительстве является, наоборот, периодом движения реального уровня экономических элементов к уровню равновесия и ниже его. Подчеркнем, о</w:t>
      </w:r>
      <w:r>
        <w:rPr>
          <w:snapToGrid w:val="0"/>
          <w:color w:val="000000"/>
          <w:sz w:val="24"/>
        </w:rPr>
        <w:t>днако, еще раз, что в процессе развития цикла самый уровень равновесия, изменяясь, переходит на иную, как правило, на более высокую ступень.</w:t>
      </w:r>
    </w:p>
    <w:p w:rsidR="00000000" w:rsidRDefault="00837D43">
      <w:pPr>
        <w:shd w:val="clear" w:color="auto" w:fill="FFFFFF"/>
        <w:ind w:right="-625" w:firstLine="567"/>
        <w:jc w:val="both"/>
        <w:rPr>
          <w:snapToGrid w:val="0"/>
          <w:color w:val="000000"/>
          <w:sz w:val="24"/>
        </w:rPr>
      </w:pPr>
      <w:r>
        <w:rPr>
          <w:snapToGrid w:val="0"/>
          <w:color w:val="000000"/>
          <w:sz w:val="24"/>
        </w:rPr>
        <w:t>Таким образом, большие циклы конъюнктуры представляют из себя процессы отклонений реального уровня элементов капи</w:t>
      </w:r>
      <w:r>
        <w:rPr>
          <w:snapToGrid w:val="0"/>
          <w:color w:val="000000"/>
          <w:sz w:val="24"/>
        </w:rPr>
        <w:softHyphen/>
        <w:t>т</w:t>
      </w:r>
      <w:r>
        <w:rPr>
          <w:snapToGrid w:val="0"/>
          <w:color w:val="000000"/>
          <w:sz w:val="24"/>
        </w:rPr>
        <w:t>алистической системы от уровня равновесия (3-го и, может быть, более высокого порядка) этой системы, процессы, в течение которых сам уровень равновесия меняется.</w:t>
      </w:r>
    </w:p>
    <w:p w:rsidR="00000000" w:rsidRDefault="00837D43">
      <w:pPr>
        <w:shd w:val="clear" w:color="auto" w:fill="FFFFFF"/>
        <w:ind w:right="-625" w:firstLine="567"/>
        <w:jc w:val="both"/>
        <w:rPr>
          <w:snapToGrid w:val="0"/>
          <w:color w:val="000000"/>
          <w:sz w:val="24"/>
        </w:rPr>
      </w:pPr>
      <w:r>
        <w:rPr>
          <w:snapToGrid w:val="0"/>
          <w:color w:val="000000"/>
          <w:sz w:val="24"/>
        </w:rPr>
        <w:t xml:space="preserve">…Из предыдущих предварительных замечаний ясно, что повышательная волна большого цикла связана </w:t>
      </w:r>
      <w:r>
        <w:rPr>
          <w:snapToGrid w:val="0"/>
          <w:color w:val="000000"/>
          <w:sz w:val="24"/>
        </w:rPr>
        <w:t>с обновлением и расширением основных капитальных благ, с радикальными изменениями и перегруппировкой основных производительных сил общества. Но этот процесс предполагает огромные затраты капитала. И для того чтобы они могли осуществиться, очевидно, необход</w:t>
      </w:r>
      <w:r>
        <w:rPr>
          <w:snapToGrid w:val="0"/>
          <w:color w:val="000000"/>
          <w:sz w:val="24"/>
        </w:rPr>
        <w:t>имо, чтобы этот капитал был. Это в свою очередь возможно лишь при наличии определенных предпосылок. Первая из них состоит в том, что накопление капитала достигло значительных размеров…. Однако как бы не было значительно уже достигнутое накопление, мы никог</w:t>
      </w:r>
      <w:r>
        <w:rPr>
          <w:snapToGrid w:val="0"/>
          <w:color w:val="000000"/>
          <w:sz w:val="24"/>
        </w:rPr>
        <w:t xml:space="preserve">да не имеем образования таких огромных фондов капитала, расходование которого затем могло бы продолжаться в течение десятилетия и больше. Вот почему возможность крупных и длительных вложений капитала предполагает вторую предпосылку, состоящую в том, чтобы </w:t>
      </w:r>
      <w:r>
        <w:rPr>
          <w:snapToGrid w:val="0"/>
          <w:color w:val="000000"/>
          <w:sz w:val="24"/>
        </w:rPr>
        <w:t>процесс накопления продолжался и притом таким темпом, чтобы его кривая шла выше, чем кривая текущего инвестирования. Но упомянутое накопление может идти в различных слоях капиталистического общества. И если бы накапливающийся капитал находился в распыленно</w:t>
      </w:r>
      <w:r>
        <w:rPr>
          <w:snapToGrid w:val="0"/>
          <w:color w:val="000000"/>
          <w:sz w:val="24"/>
        </w:rPr>
        <w:t>м и рассеянном состоянии, то это делало бы невозможным крупные затраты и радикальные реконструкции в хозяйстве. Поэтому третьей предпосылкой таких реконструкций является концентрация капитала в распоряжении мощных предпринимательских центров. Этой концентр</w:t>
      </w:r>
      <w:r>
        <w:rPr>
          <w:snapToGrid w:val="0"/>
          <w:color w:val="000000"/>
          <w:sz w:val="24"/>
        </w:rPr>
        <w:t>ации способствуют система кредита и фондовая биржа.…Наконец, последним условием, являющимся по существу оборотной стороной предыдущих предпосылок, является относительно малая степень связанности капитала, обилие свободного капитала, и, следовательно, дешев</w:t>
      </w:r>
      <w:r>
        <w:rPr>
          <w:snapToGrid w:val="0"/>
          <w:color w:val="000000"/>
          <w:sz w:val="24"/>
        </w:rPr>
        <w:t>изна его.</w:t>
      </w:r>
    </w:p>
    <w:p w:rsidR="00000000" w:rsidRDefault="00837D43">
      <w:pPr>
        <w:shd w:val="clear" w:color="auto" w:fill="FFFFFF"/>
        <w:ind w:right="-625" w:firstLine="567"/>
        <w:jc w:val="both"/>
        <w:rPr>
          <w:snapToGrid w:val="0"/>
          <w:color w:val="000000"/>
          <w:sz w:val="24"/>
        </w:rPr>
      </w:pPr>
      <w:r>
        <w:rPr>
          <w:snapToGrid w:val="0"/>
          <w:color w:val="000000"/>
          <w:sz w:val="24"/>
        </w:rPr>
        <w:t>…[При наличии данных условий] рано или поздно наступает момент, когда значительное инвестирование [капитала] в крупные сооружения, вызывающие радикальные изменения условий производства, становится достаточно рентабельным. Начинается полоса для ка</w:t>
      </w:r>
      <w:r>
        <w:rPr>
          <w:snapToGrid w:val="0"/>
          <w:color w:val="000000"/>
          <w:sz w:val="24"/>
        </w:rPr>
        <w:t>ждого данного исторического периода относительно грандиозного нового строительства, когда находят свое широкое применение накопившиеся технические изобретения, когда создаются новые производительные силы. Это отражается на всей системе хозяйственной жизни.</w:t>
      </w:r>
      <w:r>
        <w:rPr>
          <w:snapToGrid w:val="0"/>
          <w:color w:val="000000"/>
          <w:sz w:val="24"/>
        </w:rPr>
        <w:t xml:space="preserve"> Начинается общая повышательная волна конъюнктуры. Повышательное движение конъюнктуры и рост производительных сил обусловливают обострение борьбы за новые рынки, в частности за рынки сырья. Это вызывает расширение орбиты мирового рынка и вовлечение в оборо</w:t>
      </w:r>
      <w:r>
        <w:rPr>
          <w:snapToGrid w:val="0"/>
          <w:color w:val="000000"/>
          <w:sz w:val="24"/>
        </w:rPr>
        <w:t>т новых стран и районов, с одной стороны, обострение международно-политических отношений, увеличение поводов к военным столкновениям и самые военные столкновения - с другой. В то же время бурный рост новых производительных сил, повышая активность заинтерес</w:t>
      </w:r>
      <w:r>
        <w:rPr>
          <w:snapToGrid w:val="0"/>
          <w:color w:val="000000"/>
          <w:sz w:val="24"/>
        </w:rPr>
        <w:t xml:space="preserve">ованных в нем классов и групп внутри, создает предпосылки для обострения борьбы против устарелых и тормозящих развитие социально-экономических отношений, создает предпосылки для внутренних крупных переворотов. Вот почему, как мы видели, в действительности </w:t>
      </w:r>
      <w:r>
        <w:rPr>
          <w:snapToGrid w:val="0"/>
          <w:color w:val="000000"/>
          <w:sz w:val="24"/>
        </w:rPr>
        <w:t>период длительного повышения конъюнктуры связан с радикальными изменениями в области производства, с полосой частых войн и революционных потрясений.</w:t>
      </w:r>
    </w:p>
    <w:p w:rsidR="00000000" w:rsidRDefault="00837D43">
      <w:pPr>
        <w:shd w:val="clear" w:color="auto" w:fill="FFFFFF"/>
        <w:ind w:right="-625" w:firstLine="567"/>
        <w:jc w:val="both"/>
        <w:rPr>
          <w:snapToGrid w:val="0"/>
          <w:color w:val="000000"/>
          <w:sz w:val="24"/>
        </w:rPr>
      </w:pPr>
      <w:r>
        <w:rPr>
          <w:snapToGrid w:val="0"/>
          <w:color w:val="000000"/>
          <w:sz w:val="24"/>
        </w:rPr>
        <w:t>…По истечении известного периода неизбежно …начинается понижательная волна. …Инвестирование капитала в круп</w:t>
      </w:r>
      <w:r>
        <w:rPr>
          <w:snapToGrid w:val="0"/>
          <w:color w:val="000000"/>
          <w:sz w:val="24"/>
        </w:rPr>
        <w:t>ные и дорогие сооружения повышает спрос на капитал. Кривая этого спроса по своему уровню чем дальше, тем более начинает приближаться к уровню кривой накопления и затем превышать последний. Это порождает тенденцию к вздорожанию капитала и к повышению процен</w:t>
      </w:r>
      <w:r>
        <w:rPr>
          <w:snapToGrid w:val="0"/>
          <w:color w:val="000000"/>
          <w:sz w:val="24"/>
        </w:rPr>
        <w:t xml:space="preserve">та на него В дальнейшем эта тенденция еще более усиливается. Причина этого лежит в развитии </w:t>
      </w:r>
      <w:proofErr w:type="spellStart"/>
      <w:r>
        <w:rPr>
          <w:snapToGrid w:val="0"/>
          <w:color w:val="000000"/>
          <w:sz w:val="24"/>
        </w:rPr>
        <w:t>внешневоенных</w:t>
      </w:r>
      <w:proofErr w:type="spellEnd"/>
      <w:r>
        <w:rPr>
          <w:snapToGrid w:val="0"/>
          <w:color w:val="000000"/>
          <w:sz w:val="24"/>
        </w:rPr>
        <w:t xml:space="preserve"> и внутренне-социальных потрясений</w:t>
      </w:r>
      <w:r>
        <w:rPr>
          <w:i/>
          <w:snapToGrid w:val="0"/>
          <w:color w:val="000000"/>
          <w:sz w:val="24"/>
        </w:rPr>
        <w:t xml:space="preserve">. </w:t>
      </w:r>
      <w:r>
        <w:rPr>
          <w:snapToGrid w:val="0"/>
          <w:color w:val="000000"/>
          <w:sz w:val="24"/>
        </w:rPr>
        <w:t>Эти потрясения, раз они возникают, с одной стороны увеличивают непроизводительное потребление (войны), вызывают пря</w:t>
      </w:r>
      <w:r>
        <w:rPr>
          <w:snapToGrid w:val="0"/>
          <w:color w:val="000000"/>
          <w:sz w:val="24"/>
        </w:rPr>
        <w:t>мые разрушения и ослабляют темп накопления, с другой — повышают спрос на капитал. Очевидно, что эти дополнительные причины ведут к все более обостряющемуся недостатку капитала и его вздорожанию. Но если это так, то тем самым создаются необходимые предпосыл</w:t>
      </w:r>
      <w:r>
        <w:rPr>
          <w:snapToGrid w:val="0"/>
          <w:color w:val="000000"/>
          <w:sz w:val="24"/>
        </w:rPr>
        <w:t>ки для общего перелома кривой конъюнктуры к понижению…. Активность всей хозяйственной жизни сокращается, цены понижаются.</w:t>
      </w:r>
    </w:p>
    <w:p w:rsidR="00000000" w:rsidRDefault="00837D43">
      <w:pPr>
        <w:ind w:right="-625" w:firstLine="567"/>
        <w:jc w:val="both"/>
        <w:rPr>
          <w:snapToGrid w:val="0"/>
          <w:color w:val="000000"/>
          <w:sz w:val="24"/>
        </w:rPr>
      </w:pPr>
      <w:r>
        <w:rPr>
          <w:snapToGrid w:val="0"/>
          <w:color w:val="000000"/>
          <w:sz w:val="24"/>
        </w:rPr>
        <w:t xml:space="preserve">Депрессивное состояние хозяйственной жизни толкает к исканию путей удешевления производства, к исканию новых технических изобретений, </w:t>
      </w:r>
      <w:r>
        <w:rPr>
          <w:snapToGrid w:val="0"/>
          <w:color w:val="000000"/>
          <w:sz w:val="24"/>
        </w:rPr>
        <w:t>способствующих этому удешевлению. И мы видели, что именно в течение этого периода, т.е. в течение длительно-понижательной волны конъюнктуры, технические открытия и изобретения особенно многочисленны. Приостанавливается и рост процента на капитал. …Создаютс</w:t>
      </w:r>
      <w:r>
        <w:rPr>
          <w:snapToGrid w:val="0"/>
          <w:color w:val="000000"/>
          <w:sz w:val="24"/>
        </w:rPr>
        <w:t>я предпосылки для его понижения. Это понижение вызывается, во-первых, тем, что отпадают прежние причины превышения спроса на капитал над его предложением, так как сокращаются размеры инвестиций и ослабевают причины, сдерживавшие накопление. Оно вызывается,</w:t>
      </w:r>
      <w:r>
        <w:rPr>
          <w:snapToGrid w:val="0"/>
          <w:color w:val="000000"/>
          <w:sz w:val="24"/>
        </w:rPr>
        <w:t xml:space="preserve"> во-вторых, тем, что появляются причины, которые способствуют усиленной аккумуляции капитала в руках банковских и торгово-промышленных предприятий. Эта аккумуляция идет, во-первых, за счет тех слоев и групп населения, которые имеют фиксированные доходы и в</w:t>
      </w:r>
      <w:r>
        <w:rPr>
          <w:snapToGrid w:val="0"/>
          <w:color w:val="000000"/>
          <w:sz w:val="24"/>
        </w:rPr>
        <w:t>ыигрывают на понижательной тенденции цен. Она идет также за счет сельского хозяйства.</w:t>
      </w:r>
    </w:p>
    <w:p w:rsidR="00000000" w:rsidRDefault="00837D43">
      <w:pPr>
        <w:shd w:val="clear" w:color="auto" w:fill="FFFFFF"/>
        <w:ind w:right="-625" w:firstLine="567"/>
        <w:jc w:val="both"/>
        <w:rPr>
          <w:snapToGrid w:val="0"/>
          <w:color w:val="000000"/>
          <w:sz w:val="24"/>
        </w:rPr>
      </w:pPr>
      <w:r>
        <w:rPr>
          <w:snapToGrid w:val="0"/>
          <w:color w:val="000000"/>
          <w:sz w:val="24"/>
        </w:rPr>
        <w:t>…В первый период большой понижательной волны сельское хозяйство испытывает более глубокую депрессию, сельскохозяйственные товары сильнее падают в цене, и их покупательная</w:t>
      </w:r>
      <w:r>
        <w:rPr>
          <w:snapToGrid w:val="0"/>
          <w:color w:val="000000"/>
          <w:sz w:val="24"/>
        </w:rPr>
        <w:t xml:space="preserve"> сила относительно понижается. Несомненно, это служит благоприятным условием для относительного усиления процессов накопления и аккумуляции капитала в руках промышленности, торговли и банков.</w:t>
      </w:r>
    </w:p>
    <w:p w:rsidR="00000000" w:rsidRDefault="00837D43">
      <w:pPr>
        <w:shd w:val="clear" w:color="auto" w:fill="FFFFFF"/>
        <w:ind w:right="-625" w:firstLine="567"/>
        <w:jc w:val="both"/>
        <w:rPr>
          <w:i/>
          <w:snapToGrid w:val="0"/>
          <w:color w:val="000000"/>
          <w:sz w:val="24"/>
        </w:rPr>
      </w:pPr>
      <w:r>
        <w:rPr>
          <w:snapToGrid w:val="0"/>
          <w:color w:val="000000"/>
          <w:sz w:val="24"/>
        </w:rPr>
        <w:t>Таким образом, по мере развития понижательной тенденции все силь</w:t>
      </w:r>
      <w:r>
        <w:rPr>
          <w:snapToGrid w:val="0"/>
          <w:color w:val="000000"/>
          <w:sz w:val="24"/>
        </w:rPr>
        <w:t>нее и сильнее начинают действовать факторы, усиливающие его накопление и аккумуляцию. …Тем самым вновь создаются условия, благоприятные для подъема….</w:t>
      </w:r>
      <w:r>
        <w:rPr>
          <w:i/>
          <w:snapToGrid w:val="0"/>
          <w:color w:val="000000"/>
          <w:sz w:val="24"/>
        </w:rPr>
        <w:t xml:space="preserve"> </w:t>
      </w:r>
    </w:p>
    <w:p w:rsidR="00000000" w:rsidRDefault="00837D43">
      <w:pPr>
        <w:ind w:right="-625" w:firstLine="567"/>
        <w:jc w:val="both"/>
        <w:rPr>
          <w:snapToGrid w:val="0"/>
          <w:color w:val="000000"/>
          <w:sz w:val="24"/>
        </w:rPr>
      </w:pPr>
      <w:r>
        <w:rPr>
          <w:snapToGrid w:val="0"/>
          <w:color w:val="000000"/>
          <w:sz w:val="24"/>
        </w:rPr>
        <w:t>…Построенная модель показывает, что динамика больших циклов обладает внутренней закономерностью. Поэтому,</w:t>
      </w:r>
      <w:r>
        <w:rPr>
          <w:snapToGrid w:val="0"/>
          <w:color w:val="000000"/>
          <w:sz w:val="24"/>
        </w:rPr>
        <w:t xml:space="preserve"> строго говоря, мы не можем то или другое звено этого цикла считать за причину всего цикла. Мы можем лишь сказать, что ритм больших циклов есть отражение ритма в процессе расширения основных капитальных благ общества. Но этот процесс расширения ритмичен не</w:t>
      </w:r>
      <w:r>
        <w:rPr>
          <w:snapToGrid w:val="0"/>
          <w:color w:val="000000"/>
          <w:sz w:val="24"/>
        </w:rPr>
        <w:t xml:space="preserve"> потому, что ему метафизически присуща ритмичность, а потому, что он, будучи связан с процессом накопления и инвестирования капитала и протекая в конкретных условиях капиталистического общества, в силу проанализированного выше сцепления его элементов не мо</w:t>
      </w:r>
      <w:r>
        <w:rPr>
          <w:snapToGrid w:val="0"/>
          <w:color w:val="000000"/>
          <w:sz w:val="24"/>
        </w:rPr>
        <w:t>жет протекать непрерывно одним и тем же темпом….</w:t>
      </w:r>
    </w:p>
    <w:p w:rsidR="00000000" w:rsidRDefault="00837D43">
      <w:pPr>
        <w:shd w:val="clear" w:color="auto" w:fill="FFFFFF"/>
        <w:ind w:right="-625" w:firstLine="567"/>
        <w:jc w:val="both"/>
        <w:rPr>
          <w:snapToGrid w:val="0"/>
          <w:color w:val="000000"/>
          <w:sz w:val="24"/>
        </w:rPr>
      </w:pPr>
      <w:r>
        <w:rPr>
          <w:snapToGrid w:val="0"/>
          <w:color w:val="000000"/>
          <w:sz w:val="24"/>
        </w:rPr>
        <w:t xml:space="preserve">В заключение считаю необходимым сделать две оговорки. Во-первых, …необходимо помнить, что каждый новый цикл протекает в новых конкретно-исторических условиях, на новом уровне развития производительных сил и </w:t>
      </w:r>
      <w:r>
        <w:rPr>
          <w:snapToGrid w:val="0"/>
          <w:color w:val="000000"/>
          <w:sz w:val="24"/>
        </w:rPr>
        <w:t>потому вовсе не является простым повторением предыдущего цикла.</w:t>
      </w:r>
    </w:p>
    <w:p w:rsidR="00000000" w:rsidRDefault="00837D43">
      <w:pPr>
        <w:shd w:val="clear" w:color="auto" w:fill="FFFFFF"/>
        <w:ind w:right="-625" w:firstLine="567"/>
        <w:jc w:val="both"/>
        <w:rPr>
          <w:snapToGrid w:val="0"/>
          <w:color w:val="000000"/>
          <w:sz w:val="24"/>
        </w:rPr>
      </w:pPr>
      <w:r>
        <w:rPr>
          <w:snapToGrid w:val="0"/>
          <w:color w:val="000000"/>
          <w:sz w:val="24"/>
        </w:rPr>
        <w:t>Во-вторых, при построении модели развития больших циклов мы игнорировали факт существования средних циклов и других колебаний конъюнктуры, которые значительно осложняют ход больших циклов.</w:t>
      </w:r>
    </w:p>
    <w:p w:rsidR="00000000" w:rsidRDefault="00837D43">
      <w:pPr>
        <w:ind w:right="-625" w:firstLine="567"/>
        <w:jc w:val="both"/>
        <w:rPr>
          <w:color w:val="000000"/>
          <w:sz w:val="24"/>
          <w:lang w:val="en-US"/>
        </w:rPr>
      </w:pPr>
    </w:p>
    <w:p w:rsidR="00000000" w:rsidRDefault="00837D43">
      <w:pPr>
        <w:ind w:right="-625"/>
        <w:jc w:val="right"/>
        <w:rPr>
          <w:color w:val="000000"/>
          <w:sz w:val="24"/>
        </w:rPr>
      </w:pPr>
      <w:r>
        <w:rPr>
          <w:color w:val="000000"/>
          <w:sz w:val="24"/>
        </w:rPr>
        <w:t xml:space="preserve">Текст составлен по: </w:t>
      </w:r>
    </w:p>
    <w:p w:rsidR="00000000" w:rsidRDefault="00837D43">
      <w:pPr>
        <w:ind w:right="-625"/>
        <w:jc w:val="right"/>
        <w:rPr>
          <w:color w:val="000000"/>
          <w:sz w:val="24"/>
          <w:lang w:val="en-US"/>
        </w:rPr>
      </w:pPr>
      <w:r>
        <w:rPr>
          <w:color w:val="000000"/>
          <w:sz w:val="24"/>
        </w:rPr>
        <w:t>Н.Д.Кондратьев,</w:t>
      </w:r>
      <w:r>
        <w:rPr>
          <w:color w:val="000000"/>
          <w:sz w:val="24"/>
          <w:lang w:val="en-US"/>
        </w:rPr>
        <w:t xml:space="preserve"> </w:t>
      </w:r>
    </w:p>
    <w:p w:rsidR="00000000" w:rsidRDefault="00837D43">
      <w:pPr>
        <w:ind w:right="-625"/>
        <w:jc w:val="right"/>
        <w:rPr>
          <w:color w:val="000000"/>
          <w:sz w:val="24"/>
          <w:lang w:val="en-US"/>
        </w:rPr>
      </w:pPr>
      <w:r>
        <w:rPr>
          <w:color w:val="000000"/>
          <w:sz w:val="24"/>
        </w:rPr>
        <w:t>«</w:t>
      </w:r>
      <w:r>
        <w:rPr>
          <w:color w:val="000000"/>
          <w:sz w:val="24"/>
        </w:rPr>
        <w:t>Б</w:t>
      </w:r>
      <w:r>
        <w:rPr>
          <w:color w:val="000000"/>
          <w:sz w:val="24"/>
        </w:rPr>
        <w:t>ольшие</w:t>
      </w:r>
      <w:r>
        <w:rPr>
          <w:color w:val="000000"/>
          <w:sz w:val="24"/>
        </w:rPr>
        <w:t xml:space="preserve"> циклы конъюнктуры и теория предвидения</w:t>
      </w:r>
      <w:r>
        <w:rPr>
          <w:color w:val="000000"/>
          <w:sz w:val="24"/>
        </w:rPr>
        <w:t>»,</w:t>
      </w:r>
      <w:r>
        <w:rPr>
          <w:color w:val="000000"/>
          <w:sz w:val="24"/>
          <w:lang w:val="en-US"/>
        </w:rPr>
        <w:t xml:space="preserve"> </w:t>
      </w:r>
    </w:p>
    <w:p w:rsidR="00837D43" w:rsidRDefault="00837D43">
      <w:pPr>
        <w:ind w:right="-625"/>
        <w:jc w:val="right"/>
        <w:rPr>
          <w:color w:val="000000"/>
          <w:sz w:val="24"/>
        </w:rPr>
      </w:pPr>
      <w:r>
        <w:rPr>
          <w:color w:val="000000"/>
          <w:sz w:val="24"/>
        </w:rPr>
        <w:t xml:space="preserve">М.: </w:t>
      </w:r>
      <w:r>
        <w:rPr>
          <w:color w:val="000000"/>
          <w:sz w:val="24"/>
        </w:rPr>
        <w:t>«</w:t>
      </w:r>
      <w:r>
        <w:rPr>
          <w:color w:val="000000"/>
          <w:sz w:val="24"/>
        </w:rPr>
        <w:t>Экономика</w:t>
      </w:r>
      <w:r>
        <w:rPr>
          <w:color w:val="000000"/>
          <w:sz w:val="24"/>
        </w:rPr>
        <w:t>», 2002 г., сс.</w:t>
      </w:r>
      <w:r>
        <w:rPr>
          <w:color w:val="000000"/>
          <w:sz w:val="24"/>
        </w:rPr>
        <w:t>341-401</w:t>
      </w:r>
    </w:p>
    <w:sectPr w:rsidR="00837D43">
      <w:pgSz w:w="11906" w:h="16838"/>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9A34A1"/>
    <w:multiLevelType w:val="hybridMultilevel"/>
    <w:tmpl w:val="2FB6E2A0"/>
    <w:lvl w:ilvl="0">
      <w:start w:val="1"/>
      <w:numFmt w:val="decimal"/>
      <w:lvlText w:val="%1."/>
      <w:lvlJc w:val="left"/>
      <w:pPr>
        <w:tabs>
          <w:tab w:val="num" w:pos="927"/>
        </w:tabs>
        <w:ind w:left="927" w:hanging="360"/>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isplayHorizontalDrawingGridEvery w:val="0"/>
  <w:displayVerticalDrawingGridEvery w:val="0"/>
  <w:doNotUseMarginsForDrawingGridOrigin/>
  <w:noPunctuationKerning/>
  <w:characterSpacingControl w:val="doNotCompress"/>
  <w:compat/>
  <w:rsids>
    <w:rsidRoot w:val="002E3200"/>
    <w:rsid w:val="002E3200"/>
    <w:rsid w:val="00837D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qFormat/>
    <w:pPr>
      <w:keepNext/>
      <w:shd w:val="clear" w:color="auto" w:fill="FFFFFF"/>
      <w:ind w:right="-625" w:firstLine="567"/>
      <w:jc w:val="right"/>
      <w:outlineLvl w:val="0"/>
    </w:pPr>
    <w:rPr>
      <w:snapToGrid w:val="0"/>
      <w:color w:val="000000"/>
      <w:sz w:val="24"/>
    </w:rPr>
  </w:style>
  <w:style w:type="paragraph" w:styleId="2">
    <w:name w:val="heading 2"/>
    <w:basedOn w:val="a"/>
    <w:next w:val="a"/>
    <w:qFormat/>
    <w:pPr>
      <w:keepNext/>
      <w:shd w:val="clear" w:color="auto" w:fill="FFFFFF"/>
      <w:ind w:right="-625" w:firstLine="567"/>
      <w:jc w:val="center"/>
      <w:outlineLvl w:val="1"/>
    </w:pPr>
    <w:rPr>
      <w:snapToGrid w:val="0"/>
      <w:color w:val="000000"/>
      <w:sz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6028</Words>
  <Characters>34361</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БОЛЬШИЕ ЦИКЛЫ ЭКОНОМИЧЕСКОЙ</vt:lpstr>
    </vt:vector>
  </TitlesOfParts>
  <Company>MSU</Company>
  <LinksUpToDate>false</LinksUpToDate>
  <CharactersWithSpaces>40309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БОЛЬШИЕ ЦИКЛЫ ЭКОНОМИЧЕСКОЙ</dc:title>
  <dc:creator>user</dc:creator>
  <cp:lastModifiedBy>ирина</cp:lastModifiedBy>
  <cp:revision>2</cp:revision>
  <dcterms:created xsi:type="dcterms:W3CDTF">2014-11-21T19:32:00Z</dcterms:created>
  <dcterms:modified xsi:type="dcterms:W3CDTF">2014-11-21T19:32:00Z</dcterms:modified>
</cp:coreProperties>
</file>